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210" w:type="dxa"/>
        <w:tblLayout w:type="fixed"/>
        <w:tblCellMar>
          <w:left w:w="0" w:type="dxa"/>
          <w:right w:w="0" w:type="dxa"/>
        </w:tblCellMar>
        <w:tblLook w:val="0000" w:firstRow="0" w:lastRow="0" w:firstColumn="0" w:lastColumn="0" w:noHBand="0" w:noVBand="0"/>
      </w:tblPr>
      <w:tblGrid>
        <w:gridCol w:w="8154"/>
        <w:gridCol w:w="945"/>
        <w:gridCol w:w="189"/>
      </w:tblGrid>
      <w:tr w:rsidR="00150DC1" w:rsidTr="00665876">
        <w:trPr>
          <w:trHeight w:hRule="exact" w:val="300"/>
        </w:trPr>
        <w:tc>
          <w:tcPr>
            <w:tcW w:w="8154" w:type="dxa"/>
            <w:tcBorders>
              <w:top w:val="nil"/>
              <w:left w:val="nil"/>
              <w:bottom w:val="nil"/>
              <w:right w:val="nil"/>
            </w:tcBorders>
            <w:vAlign w:val="center"/>
          </w:tcPr>
          <w:p w:rsidR="007F0534" w:rsidRPr="0077102B" w:rsidRDefault="002C6086" w:rsidP="00665876">
            <w:pPr>
              <w:spacing w:line="320" w:lineRule="exact"/>
              <w:ind w:left="100" w:right="100"/>
              <w:rPr>
                <w:rFonts w:hAnsi="ＭＳ 明朝"/>
                <w:snapToGrid w:val="0"/>
                <w:szCs w:val="24"/>
              </w:rPr>
            </w:pPr>
            <w:bookmarkStart w:id="0" w:name="_GoBack"/>
            <w:bookmarkEnd w:id="0"/>
            <w:r>
              <w:rPr>
                <w:rFonts w:hAnsi="ＭＳ 明朝" w:hint="eastAsia"/>
                <w:snapToGrid w:val="0"/>
                <w:szCs w:val="24"/>
              </w:rPr>
              <w:t>第２号様式</w:t>
            </w:r>
          </w:p>
          <w:p w:rsidR="00E77B3F" w:rsidRPr="0077102B" w:rsidRDefault="00E77B3F" w:rsidP="00665876">
            <w:pPr>
              <w:spacing w:line="320" w:lineRule="exact"/>
              <w:ind w:left="100" w:right="100"/>
              <w:rPr>
                <w:rFonts w:hAnsi="ＭＳ 明朝"/>
                <w:snapToGrid w:val="0"/>
                <w:szCs w:val="24"/>
              </w:rPr>
            </w:pPr>
          </w:p>
        </w:tc>
        <w:tc>
          <w:tcPr>
            <w:tcW w:w="945" w:type="dxa"/>
            <w:tcBorders>
              <w:top w:val="dashed" w:sz="4" w:space="0" w:color="auto"/>
              <w:left w:val="dashed" w:sz="4" w:space="0" w:color="auto"/>
              <w:bottom w:val="nil"/>
              <w:right w:val="dashed" w:sz="4" w:space="0" w:color="auto"/>
            </w:tcBorders>
            <w:vAlign w:val="bottom"/>
          </w:tcPr>
          <w:p w:rsidR="007F0534" w:rsidRPr="0077102B" w:rsidRDefault="009B3351" w:rsidP="00665876">
            <w:pPr>
              <w:spacing w:line="320" w:lineRule="exact"/>
              <w:jc w:val="center"/>
              <w:rPr>
                <w:rFonts w:hAnsi="ＭＳ 明朝"/>
                <w:snapToGrid w:val="0"/>
                <w:szCs w:val="24"/>
              </w:rPr>
            </w:pPr>
            <w:r w:rsidRPr="0077102B">
              <w:rPr>
                <w:rFonts w:hAnsi="ＭＳ 明朝" w:hint="eastAsia"/>
                <w:snapToGrid w:val="0"/>
                <w:szCs w:val="24"/>
              </w:rPr>
              <w:t>収　入</w:t>
            </w:r>
          </w:p>
        </w:tc>
        <w:tc>
          <w:tcPr>
            <w:tcW w:w="189" w:type="dxa"/>
            <w:tcBorders>
              <w:top w:val="nil"/>
              <w:left w:val="nil"/>
              <w:bottom w:val="nil"/>
              <w:right w:val="nil"/>
            </w:tcBorders>
            <w:vAlign w:val="center"/>
          </w:tcPr>
          <w:p w:rsidR="007F0534" w:rsidRPr="0077102B" w:rsidRDefault="007F0534" w:rsidP="00665876">
            <w:pPr>
              <w:spacing w:line="320" w:lineRule="exact"/>
              <w:ind w:left="100" w:right="100"/>
              <w:rPr>
                <w:rFonts w:hAnsi="ＭＳ 明朝"/>
                <w:snapToGrid w:val="0"/>
                <w:szCs w:val="24"/>
              </w:rPr>
            </w:pPr>
          </w:p>
        </w:tc>
      </w:tr>
      <w:tr w:rsidR="00150DC1" w:rsidTr="00665876">
        <w:trPr>
          <w:cantSplit/>
          <w:trHeight w:hRule="exact" w:val="300"/>
        </w:trPr>
        <w:tc>
          <w:tcPr>
            <w:tcW w:w="8154" w:type="dxa"/>
            <w:tcBorders>
              <w:top w:val="nil"/>
              <w:left w:val="nil"/>
              <w:bottom w:val="nil"/>
              <w:right w:val="nil"/>
            </w:tcBorders>
            <w:vAlign w:val="center"/>
          </w:tcPr>
          <w:p w:rsidR="007F0534" w:rsidRPr="0077102B" w:rsidRDefault="007F0534" w:rsidP="00665876">
            <w:pPr>
              <w:spacing w:line="320" w:lineRule="exact"/>
              <w:ind w:left="100" w:right="100"/>
              <w:rPr>
                <w:rFonts w:hAnsi="ＭＳ 明朝"/>
                <w:snapToGrid w:val="0"/>
                <w:szCs w:val="24"/>
              </w:rPr>
            </w:pPr>
          </w:p>
        </w:tc>
        <w:tc>
          <w:tcPr>
            <w:tcW w:w="1134" w:type="dxa"/>
            <w:gridSpan w:val="2"/>
            <w:tcBorders>
              <w:top w:val="nil"/>
              <w:left w:val="dashed" w:sz="4" w:space="0" w:color="auto"/>
              <w:bottom w:val="nil"/>
              <w:right w:val="nil"/>
            </w:tcBorders>
            <w:vAlign w:val="center"/>
          </w:tcPr>
          <w:p w:rsidR="007F0534" w:rsidRPr="0077102B" w:rsidRDefault="009B3351" w:rsidP="00665876">
            <w:pPr>
              <w:spacing w:line="320" w:lineRule="exact"/>
              <w:ind w:left="100" w:right="100"/>
              <w:jc w:val="right"/>
              <w:rPr>
                <w:rFonts w:hAnsi="ＭＳ 明朝"/>
                <w:snapToGrid w:val="0"/>
                <w:szCs w:val="24"/>
              </w:rPr>
            </w:pPr>
            <w:r w:rsidRPr="0077102B">
              <w:rPr>
                <w:rFonts w:hAnsi="ＭＳ 明朝" w:hint="eastAsia"/>
                <w:snapToGrid w:val="0"/>
                <w:szCs w:val="24"/>
              </w:rPr>
              <w:t>印</w:t>
            </w:r>
          </w:p>
        </w:tc>
      </w:tr>
      <w:tr w:rsidR="00150DC1" w:rsidTr="00665876">
        <w:trPr>
          <w:trHeight w:hRule="exact" w:val="300"/>
        </w:trPr>
        <w:tc>
          <w:tcPr>
            <w:tcW w:w="8154" w:type="dxa"/>
            <w:tcBorders>
              <w:top w:val="nil"/>
              <w:left w:val="nil"/>
              <w:bottom w:val="nil"/>
              <w:right w:val="nil"/>
            </w:tcBorders>
            <w:vAlign w:val="center"/>
          </w:tcPr>
          <w:p w:rsidR="007F0534" w:rsidRPr="0077102B" w:rsidRDefault="007F0534" w:rsidP="00665876">
            <w:pPr>
              <w:spacing w:line="320" w:lineRule="exact"/>
              <w:ind w:left="100" w:right="100"/>
              <w:rPr>
                <w:rFonts w:hAnsi="ＭＳ 明朝"/>
                <w:snapToGrid w:val="0"/>
                <w:szCs w:val="24"/>
              </w:rPr>
            </w:pPr>
          </w:p>
        </w:tc>
        <w:tc>
          <w:tcPr>
            <w:tcW w:w="945" w:type="dxa"/>
            <w:tcBorders>
              <w:top w:val="nil"/>
              <w:left w:val="dashed" w:sz="4" w:space="0" w:color="auto"/>
              <w:bottom w:val="dashed" w:sz="4" w:space="0" w:color="auto"/>
              <w:right w:val="dashed" w:sz="4" w:space="0" w:color="auto"/>
            </w:tcBorders>
          </w:tcPr>
          <w:p w:rsidR="007F0534" w:rsidRPr="0077102B" w:rsidRDefault="009B3351" w:rsidP="00665876">
            <w:pPr>
              <w:spacing w:line="320" w:lineRule="exact"/>
              <w:jc w:val="center"/>
              <w:rPr>
                <w:rFonts w:hAnsi="ＭＳ 明朝"/>
                <w:snapToGrid w:val="0"/>
                <w:szCs w:val="24"/>
              </w:rPr>
            </w:pPr>
            <w:r w:rsidRPr="0077102B">
              <w:rPr>
                <w:rFonts w:hAnsi="ＭＳ 明朝" w:hint="eastAsia"/>
                <w:snapToGrid w:val="0"/>
                <w:szCs w:val="24"/>
              </w:rPr>
              <w:t>印　紙</w:t>
            </w:r>
          </w:p>
        </w:tc>
        <w:tc>
          <w:tcPr>
            <w:tcW w:w="189" w:type="dxa"/>
            <w:tcBorders>
              <w:top w:val="nil"/>
              <w:left w:val="nil"/>
              <w:bottom w:val="nil"/>
              <w:right w:val="nil"/>
            </w:tcBorders>
            <w:vAlign w:val="center"/>
          </w:tcPr>
          <w:p w:rsidR="007F0534" w:rsidRPr="0077102B" w:rsidRDefault="007F0534" w:rsidP="00665876">
            <w:pPr>
              <w:spacing w:line="320" w:lineRule="exact"/>
              <w:ind w:left="100" w:right="100"/>
              <w:rPr>
                <w:rFonts w:hAnsi="ＭＳ 明朝"/>
                <w:snapToGrid w:val="0"/>
                <w:szCs w:val="24"/>
              </w:rPr>
            </w:pPr>
          </w:p>
        </w:tc>
      </w:tr>
    </w:tbl>
    <w:p w:rsidR="007F0534" w:rsidRPr="0001532F" w:rsidRDefault="009B3351" w:rsidP="007F0534">
      <w:pPr>
        <w:spacing w:before="120" w:line="320" w:lineRule="exact"/>
        <w:jc w:val="center"/>
        <w:rPr>
          <w:rFonts w:hAnsi="ＭＳ 明朝"/>
          <w:snapToGrid w:val="0"/>
          <w:sz w:val="21"/>
          <w:szCs w:val="21"/>
          <w:lang w:eastAsia="zh-TW"/>
        </w:rPr>
      </w:pPr>
      <w:r w:rsidRPr="0001532F">
        <w:rPr>
          <w:rFonts w:hAnsi="ＭＳ 明朝" w:hint="eastAsia"/>
          <w:snapToGrid w:val="0"/>
          <w:sz w:val="21"/>
          <w:szCs w:val="21"/>
          <w:lang w:eastAsia="zh-TW"/>
        </w:rPr>
        <w:t xml:space="preserve">請　</w:t>
      </w:r>
      <w:r w:rsidR="002E5354" w:rsidRPr="0001532F">
        <w:rPr>
          <w:rFonts w:hAnsi="ＭＳ 明朝" w:hint="eastAsia"/>
          <w:snapToGrid w:val="0"/>
          <w:sz w:val="21"/>
          <w:szCs w:val="21"/>
        </w:rPr>
        <w:t xml:space="preserve">　</w:t>
      </w:r>
      <w:r w:rsidRPr="0001532F">
        <w:rPr>
          <w:rFonts w:hAnsi="ＭＳ 明朝" w:hint="eastAsia"/>
          <w:snapToGrid w:val="0"/>
          <w:sz w:val="21"/>
          <w:szCs w:val="21"/>
          <w:lang w:eastAsia="zh-TW"/>
        </w:rPr>
        <w:t>書</w:t>
      </w:r>
    </w:p>
    <w:p w:rsidR="007F0534" w:rsidRPr="0001532F" w:rsidRDefault="007F0534" w:rsidP="007F0534">
      <w:pPr>
        <w:spacing w:line="320" w:lineRule="exact"/>
        <w:rPr>
          <w:rFonts w:hAnsi="ＭＳ 明朝"/>
          <w:snapToGrid w:val="0"/>
          <w:sz w:val="21"/>
          <w:szCs w:val="21"/>
          <w:lang w:eastAsia="zh-TW"/>
        </w:rPr>
      </w:pPr>
    </w:p>
    <w:p w:rsidR="007F0534" w:rsidRPr="0001532F" w:rsidRDefault="00A23FE5" w:rsidP="00665876">
      <w:pPr>
        <w:ind w:firstLineChars="100" w:firstLine="210"/>
        <w:rPr>
          <w:rFonts w:hAnsi="ＭＳ 明朝"/>
          <w:snapToGrid w:val="0"/>
          <w:sz w:val="21"/>
          <w:szCs w:val="21"/>
          <w:lang w:eastAsia="zh-CN"/>
        </w:rPr>
      </w:pPr>
      <w:r w:rsidRPr="0001532F">
        <w:rPr>
          <w:rFonts w:hAnsi="ＭＳ 明朝" w:hint="eastAsia"/>
          <w:snapToGrid w:val="0"/>
          <w:sz w:val="21"/>
          <w:szCs w:val="21"/>
          <w:lang w:eastAsia="zh-CN"/>
        </w:rPr>
        <w:t>１</w:t>
      </w:r>
      <w:r w:rsidRPr="0001532F">
        <w:rPr>
          <w:rFonts w:hAnsi="ＭＳ 明朝" w:hint="eastAsia"/>
          <w:snapToGrid w:val="0"/>
          <w:sz w:val="21"/>
          <w:szCs w:val="21"/>
        </w:rPr>
        <w:t xml:space="preserve">　工事番号</w:t>
      </w:r>
      <w:r w:rsidR="009B3351" w:rsidRPr="0001532F">
        <w:rPr>
          <w:rFonts w:hAnsi="ＭＳ 明朝" w:hint="eastAsia"/>
          <w:snapToGrid w:val="0"/>
          <w:sz w:val="21"/>
          <w:szCs w:val="21"/>
          <w:lang w:eastAsia="zh-CN"/>
        </w:rPr>
        <w:t xml:space="preserve">　　　　　年度（　　　）第　　　　　号</w:t>
      </w:r>
    </w:p>
    <w:p w:rsidR="007F0534" w:rsidRPr="0001532F" w:rsidRDefault="00A23FE5" w:rsidP="00665876">
      <w:pPr>
        <w:ind w:firstLineChars="100" w:firstLine="210"/>
        <w:rPr>
          <w:rFonts w:eastAsia="SimSun" w:hAnsi="ＭＳ 明朝"/>
          <w:snapToGrid w:val="0"/>
          <w:sz w:val="21"/>
          <w:szCs w:val="21"/>
          <w:lang w:eastAsia="zh-CN"/>
        </w:rPr>
      </w:pPr>
      <w:r w:rsidRPr="0001532F">
        <w:rPr>
          <w:rFonts w:hAnsi="ＭＳ 明朝" w:hint="eastAsia"/>
          <w:snapToGrid w:val="0"/>
          <w:sz w:val="21"/>
          <w:szCs w:val="21"/>
          <w:lang w:eastAsia="zh-CN"/>
        </w:rPr>
        <w:t xml:space="preserve">２　</w:t>
      </w:r>
      <w:r w:rsidRPr="0001532F">
        <w:rPr>
          <w:rFonts w:hAnsi="ＭＳ 明朝" w:hint="eastAsia"/>
          <w:snapToGrid w:val="0"/>
          <w:sz w:val="21"/>
          <w:szCs w:val="21"/>
        </w:rPr>
        <w:t>工事名</w:t>
      </w:r>
    </w:p>
    <w:p w:rsidR="007F0534" w:rsidRPr="0001532F" w:rsidRDefault="009B3351" w:rsidP="00665876">
      <w:pPr>
        <w:ind w:firstLineChars="100" w:firstLine="210"/>
        <w:rPr>
          <w:rFonts w:hAnsi="ＭＳ 明朝"/>
          <w:snapToGrid w:val="0"/>
          <w:sz w:val="21"/>
          <w:szCs w:val="21"/>
          <w:lang w:eastAsia="zh-CN"/>
        </w:rPr>
      </w:pPr>
      <w:r w:rsidRPr="0001532F">
        <w:rPr>
          <w:rFonts w:hAnsi="ＭＳ 明朝" w:hint="eastAsia"/>
          <w:snapToGrid w:val="0"/>
          <w:sz w:val="21"/>
          <w:szCs w:val="21"/>
          <w:lang w:eastAsia="zh-CN"/>
        </w:rPr>
        <w:t xml:space="preserve">３　</w:t>
      </w:r>
      <w:r w:rsidR="00A23FE5" w:rsidRPr="0001532F">
        <w:rPr>
          <w:rFonts w:hAnsi="ＭＳ 明朝" w:hint="eastAsia"/>
          <w:snapToGrid w:val="0"/>
          <w:sz w:val="21"/>
          <w:szCs w:val="21"/>
        </w:rPr>
        <w:t>工事場所</w:t>
      </w:r>
      <w:r w:rsidRPr="0001532F">
        <w:rPr>
          <w:rFonts w:hAnsi="ＭＳ 明朝" w:hint="eastAsia"/>
          <w:snapToGrid w:val="0"/>
          <w:sz w:val="21"/>
          <w:szCs w:val="21"/>
          <w:lang w:eastAsia="zh-CN"/>
        </w:rPr>
        <w:t xml:space="preserve">　　鈴鹿市</w:t>
      </w:r>
    </w:p>
    <w:p w:rsidR="007F0534" w:rsidRPr="0001532F" w:rsidRDefault="00A23FE5" w:rsidP="00665876">
      <w:pPr>
        <w:ind w:firstLineChars="100" w:firstLine="210"/>
        <w:rPr>
          <w:rFonts w:hAnsi="ＭＳ 明朝"/>
          <w:snapToGrid w:val="0"/>
          <w:sz w:val="21"/>
          <w:szCs w:val="21"/>
          <w:lang w:eastAsia="zh-CN"/>
        </w:rPr>
      </w:pPr>
      <w:r w:rsidRPr="0001532F">
        <w:rPr>
          <w:rFonts w:hAnsi="ＭＳ 明朝" w:hint="eastAsia"/>
          <w:snapToGrid w:val="0"/>
          <w:sz w:val="21"/>
          <w:szCs w:val="21"/>
          <w:lang w:eastAsia="zh-CN"/>
        </w:rPr>
        <w:t>４　工</w:t>
      </w:r>
      <w:r w:rsidR="009B3351" w:rsidRPr="0001532F">
        <w:rPr>
          <w:rFonts w:hAnsi="ＭＳ 明朝" w:hint="eastAsia"/>
          <w:snapToGrid w:val="0"/>
          <w:sz w:val="21"/>
          <w:szCs w:val="21"/>
          <w:lang w:eastAsia="zh-CN"/>
        </w:rPr>
        <w:t>期</w:t>
      </w:r>
      <w:r w:rsidRPr="0001532F">
        <w:rPr>
          <w:rFonts w:hAnsi="ＭＳ 明朝" w:hint="eastAsia"/>
          <w:snapToGrid w:val="0"/>
          <w:sz w:val="21"/>
          <w:szCs w:val="21"/>
        </w:rPr>
        <w:t xml:space="preserve">　　</w:t>
      </w:r>
      <w:r w:rsidR="009B3351" w:rsidRPr="0001532F">
        <w:rPr>
          <w:rFonts w:hAnsi="ＭＳ 明朝" w:hint="eastAsia"/>
          <w:snapToGrid w:val="0"/>
          <w:sz w:val="21"/>
          <w:szCs w:val="21"/>
          <w:lang w:eastAsia="zh-CN"/>
        </w:rPr>
        <w:t xml:space="preserve">　　</w:t>
      </w:r>
      <w:r w:rsidR="009B3351" w:rsidRPr="0001532F">
        <w:rPr>
          <w:rFonts w:hAnsi="ＭＳ 明朝"/>
          <w:snapToGrid w:val="0"/>
          <w:sz w:val="21"/>
          <w:szCs w:val="21"/>
          <w:lang w:eastAsia="zh-CN"/>
        </w:rPr>
        <w:fldChar w:fldCharType="begin"/>
      </w:r>
      <w:r w:rsidR="009B3351" w:rsidRPr="0001532F">
        <w:rPr>
          <w:rFonts w:hAnsi="ＭＳ 明朝"/>
          <w:snapToGrid w:val="0"/>
          <w:sz w:val="21"/>
          <w:szCs w:val="21"/>
          <w:lang w:eastAsia="zh-CN"/>
        </w:rPr>
        <w:instrText>eq \o \al(\s \up 6(</w:instrText>
      </w:r>
      <w:r w:rsidR="009B3351" w:rsidRPr="0001532F">
        <w:rPr>
          <w:rFonts w:hAnsi="ＭＳ 明朝" w:hint="eastAsia"/>
          <w:snapToGrid w:val="0"/>
          <w:sz w:val="21"/>
          <w:szCs w:val="21"/>
          <w:lang w:eastAsia="zh-CN"/>
        </w:rPr>
        <w:instrText>着　　工　　　　　年　　　月　　　日</w:instrText>
      </w:r>
      <w:r w:rsidR="009B3351" w:rsidRPr="0001532F">
        <w:rPr>
          <w:rFonts w:hAnsi="ＭＳ 明朝"/>
          <w:snapToGrid w:val="0"/>
          <w:sz w:val="21"/>
          <w:szCs w:val="21"/>
          <w:lang w:eastAsia="zh-CN"/>
        </w:rPr>
        <w:instrText>),\s \up-6(</w:instrText>
      </w:r>
      <w:r w:rsidR="009B3351" w:rsidRPr="0001532F">
        <w:rPr>
          <w:rFonts w:hAnsi="ＭＳ 明朝" w:hint="eastAsia"/>
          <w:snapToGrid w:val="0"/>
          <w:sz w:val="21"/>
          <w:szCs w:val="21"/>
          <w:lang w:eastAsia="zh-CN"/>
        </w:rPr>
        <w:instrText>完成期限　　　　　年　　　月　　　日</w:instrText>
      </w:r>
      <w:r w:rsidR="009B3351" w:rsidRPr="0001532F">
        <w:rPr>
          <w:rFonts w:hAnsi="ＭＳ 明朝"/>
          <w:snapToGrid w:val="0"/>
          <w:sz w:val="21"/>
          <w:szCs w:val="21"/>
          <w:lang w:eastAsia="zh-CN"/>
        </w:rPr>
        <w:instrText>))</w:instrText>
      </w:r>
      <w:r w:rsidR="009B3351" w:rsidRPr="0001532F">
        <w:rPr>
          <w:rFonts w:hAnsi="ＭＳ 明朝"/>
          <w:snapToGrid w:val="0"/>
          <w:sz w:val="21"/>
          <w:szCs w:val="21"/>
          <w:lang w:eastAsia="zh-CN"/>
        </w:rPr>
        <w:fldChar w:fldCharType="end"/>
      </w:r>
    </w:p>
    <w:p w:rsidR="007F0534" w:rsidRPr="0001532F" w:rsidRDefault="009B3351" w:rsidP="00665876">
      <w:pPr>
        <w:ind w:firstLineChars="100" w:firstLine="210"/>
        <w:rPr>
          <w:rFonts w:hAnsi="ＭＳ 明朝"/>
          <w:snapToGrid w:val="0"/>
          <w:sz w:val="21"/>
          <w:szCs w:val="21"/>
          <w:lang w:eastAsia="zh-CN"/>
        </w:rPr>
      </w:pPr>
      <w:r w:rsidRPr="0001532F">
        <w:rPr>
          <w:rFonts w:hAnsi="ＭＳ 明朝" w:hint="eastAsia"/>
          <w:snapToGrid w:val="0"/>
          <w:sz w:val="21"/>
          <w:szCs w:val="21"/>
          <w:lang w:eastAsia="zh-CN"/>
        </w:rPr>
        <w:t xml:space="preserve">５　</w:t>
      </w:r>
      <w:r w:rsidR="00A23FE5" w:rsidRPr="0001532F">
        <w:rPr>
          <w:rFonts w:hAnsi="ＭＳ 明朝" w:hint="eastAsia"/>
          <w:snapToGrid w:val="0"/>
          <w:sz w:val="21"/>
          <w:szCs w:val="21"/>
        </w:rPr>
        <w:t>請負代金額</w:t>
      </w:r>
      <w:r w:rsidRPr="0001532F">
        <w:rPr>
          <w:rFonts w:hAnsi="ＭＳ 明朝" w:hint="eastAsia"/>
          <w:snapToGrid w:val="0"/>
          <w:sz w:val="21"/>
          <w:szCs w:val="21"/>
          <w:lang w:eastAsia="zh-CN"/>
        </w:rPr>
        <w:t xml:space="preserve">　　</w:t>
      </w:r>
      <w:r w:rsidR="00460754" w:rsidRPr="0001532F">
        <w:rPr>
          <w:rFonts w:hAnsi="ＭＳ 明朝" w:hint="eastAsia"/>
          <w:snapToGrid w:val="0"/>
          <w:sz w:val="21"/>
          <w:szCs w:val="21"/>
        </w:rPr>
        <w:t xml:space="preserve">　</w:t>
      </w:r>
      <w:r w:rsidRPr="0001532F">
        <w:rPr>
          <w:rFonts w:hAnsi="ＭＳ 明朝" w:hint="eastAsia"/>
          <w:snapToGrid w:val="0"/>
          <w:sz w:val="21"/>
          <w:szCs w:val="21"/>
          <w:u w:val="single"/>
          <w:lang w:eastAsia="zh-CN"/>
        </w:rPr>
        <w:t>金　　　　　　　　　　円也</w:t>
      </w:r>
    </w:p>
    <w:p w:rsidR="007F0534" w:rsidRPr="0001532F" w:rsidRDefault="009B3351" w:rsidP="00665876">
      <w:pPr>
        <w:ind w:firstLineChars="300" w:firstLine="630"/>
        <w:rPr>
          <w:rFonts w:hAnsi="ＭＳ 明朝"/>
          <w:snapToGrid w:val="0"/>
          <w:sz w:val="21"/>
          <w:szCs w:val="21"/>
        </w:rPr>
      </w:pPr>
      <w:r w:rsidRPr="0001532F">
        <w:rPr>
          <w:rFonts w:hAnsi="ＭＳ 明朝" w:hint="eastAsia"/>
          <w:snapToGrid w:val="0"/>
          <w:sz w:val="21"/>
          <w:szCs w:val="21"/>
        </w:rPr>
        <w:t>（うち取引に係る消費税及び地方消費税額）</w:t>
      </w:r>
    </w:p>
    <w:p w:rsidR="007F0534" w:rsidRPr="0001532F" w:rsidRDefault="009B3351" w:rsidP="00460754">
      <w:pPr>
        <w:ind w:firstLineChars="1122" w:firstLine="2356"/>
        <w:rPr>
          <w:rFonts w:hAnsi="ＭＳ 明朝"/>
          <w:snapToGrid w:val="0"/>
          <w:sz w:val="21"/>
          <w:szCs w:val="21"/>
          <w:lang w:eastAsia="zh-TW"/>
        </w:rPr>
      </w:pPr>
      <w:r w:rsidRPr="0001532F">
        <w:rPr>
          <w:rFonts w:hAnsi="ＭＳ 明朝" w:hint="eastAsia"/>
          <w:snapToGrid w:val="0"/>
          <w:sz w:val="21"/>
          <w:szCs w:val="21"/>
          <w:u w:val="single"/>
          <w:lang w:eastAsia="zh-TW"/>
        </w:rPr>
        <w:t>金　　　　　　　　　　円也</w:t>
      </w:r>
    </w:p>
    <w:p w:rsidR="007F0534" w:rsidRPr="0001532F" w:rsidRDefault="009B3351" w:rsidP="00665876">
      <w:pPr>
        <w:ind w:firstLineChars="100" w:firstLine="210"/>
        <w:rPr>
          <w:rFonts w:hAnsi="ＭＳ 明朝"/>
          <w:snapToGrid w:val="0"/>
          <w:sz w:val="21"/>
          <w:szCs w:val="21"/>
          <w:lang w:eastAsia="zh-TW"/>
        </w:rPr>
      </w:pPr>
      <w:r w:rsidRPr="0001532F">
        <w:rPr>
          <w:rFonts w:hAnsi="ＭＳ 明朝" w:hint="eastAsia"/>
          <w:snapToGrid w:val="0"/>
          <w:sz w:val="21"/>
          <w:szCs w:val="21"/>
          <w:lang w:eastAsia="zh-TW"/>
        </w:rPr>
        <w:t xml:space="preserve">６　契約保証金額　　</w:t>
      </w:r>
      <w:r w:rsidRPr="0001532F">
        <w:rPr>
          <w:rFonts w:hAnsi="ＭＳ 明朝" w:hint="eastAsia"/>
          <w:snapToGrid w:val="0"/>
          <w:sz w:val="21"/>
          <w:szCs w:val="21"/>
          <w:u w:val="single"/>
          <w:lang w:eastAsia="zh-TW"/>
        </w:rPr>
        <w:t xml:space="preserve">金　　　</w:t>
      </w:r>
      <w:r w:rsidR="003271D6" w:rsidRPr="0001532F">
        <w:rPr>
          <w:rFonts w:hAnsi="ＭＳ 明朝" w:hint="eastAsia"/>
          <w:snapToGrid w:val="0"/>
          <w:sz w:val="21"/>
          <w:szCs w:val="21"/>
          <w:u w:val="single"/>
        </w:rPr>
        <w:t xml:space="preserve">　</w:t>
      </w:r>
      <w:r w:rsidRPr="0001532F">
        <w:rPr>
          <w:rFonts w:hAnsi="ＭＳ 明朝" w:hint="eastAsia"/>
          <w:snapToGrid w:val="0"/>
          <w:sz w:val="21"/>
          <w:szCs w:val="21"/>
          <w:u w:val="single"/>
          <w:lang w:eastAsia="zh-TW"/>
        </w:rPr>
        <w:t xml:space="preserve">　</w:t>
      </w:r>
      <w:r w:rsidR="00E81924" w:rsidRPr="0001532F">
        <w:rPr>
          <w:rFonts w:hAnsi="ＭＳ 明朝" w:hint="eastAsia"/>
          <w:snapToGrid w:val="0"/>
          <w:sz w:val="21"/>
          <w:szCs w:val="21"/>
          <w:u w:val="single"/>
        </w:rPr>
        <w:t xml:space="preserve">　</w:t>
      </w:r>
      <w:r w:rsidRPr="0001532F">
        <w:rPr>
          <w:rFonts w:hAnsi="ＭＳ 明朝" w:hint="eastAsia"/>
          <w:snapToGrid w:val="0"/>
          <w:sz w:val="21"/>
          <w:szCs w:val="21"/>
          <w:u w:val="single"/>
          <w:lang w:eastAsia="zh-TW"/>
        </w:rPr>
        <w:t xml:space="preserve">　　　　円也</w:t>
      </w:r>
    </w:p>
    <w:p w:rsidR="007F0534" w:rsidRPr="0001532F" w:rsidRDefault="009B3351" w:rsidP="00665876">
      <w:pPr>
        <w:ind w:firstLineChars="100" w:firstLine="210"/>
        <w:rPr>
          <w:rFonts w:hAnsi="ＭＳ 明朝"/>
          <w:snapToGrid w:val="0"/>
          <w:sz w:val="21"/>
          <w:szCs w:val="21"/>
        </w:rPr>
      </w:pPr>
      <w:r w:rsidRPr="0001532F">
        <w:rPr>
          <w:rFonts w:hAnsi="ＭＳ 明朝" w:hint="eastAsia"/>
          <w:snapToGrid w:val="0"/>
          <w:sz w:val="21"/>
          <w:szCs w:val="21"/>
        </w:rPr>
        <w:t>７　条件</w:t>
      </w:r>
    </w:p>
    <w:p w:rsidR="007F0534" w:rsidRPr="0001532F" w:rsidRDefault="009B3351" w:rsidP="00665876">
      <w:pPr>
        <w:spacing w:line="320" w:lineRule="exact"/>
        <w:ind w:firstLineChars="300" w:firstLine="630"/>
        <w:rPr>
          <w:rFonts w:hAnsi="ＭＳ 明朝"/>
          <w:snapToGrid w:val="0"/>
          <w:sz w:val="21"/>
          <w:szCs w:val="21"/>
        </w:rPr>
      </w:pPr>
      <w:r w:rsidRPr="0001532F">
        <w:rPr>
          <w:rFonts w:hAnsi="ＭＳ 明朝" w:hint="eastAsia"/>
          <w:snapToGrid w:val="0"/>
          <w:sz w:val="21"/>
          <w:szCs w:val="21"/>
        </w:rPr>
        <w:t>上記の工事について</w:t>
      </w:r>
      <w:r w:rsidR="00047A3F">
        <w:rPr>
          <w:rFonts w:hAnsi="ＭＳ 明朝" w:hint="eastAsia"/>
          <w:snapToGrid w:val="0"/>
          <w:sz w:val="21"/>
          <w:szCs w:val="21"/>
        </w:rPr>
        <w:t>、</w:t>
      </w:r>
      <w:r w:rsidRPr="0001532F">
        <w:rPr>
          <w:rFonts w:hAnsi="ＭＳ 明朝" w:hint="eastAsia"/>
          <w:snapToGrid w:val="0"/>
          <w:sz w:val="21"/>
          <w:szCs w:val="21"/>
        </w:rPr>
        <w:t>次の契約条項を承諾</w:t>
      </w:r>
      <w:r w:rsidR="00F22FA8" w:rsidRPr="0001532F">
        <w:rPr>
          <w:rFonts w:hAnsi="ＭＳ 明朝" w:hint="eastAsia"/>
          <w:snapToGrid w:val="0"/>
          <w:sz w:val="21"/>
          <w:szCs w:val="21"/>
        </w:rPr>
        <w:t>した</w:t>
      </w:r>
      <w:r w:rsidRPr="0001532F">
        <w:rPr>
          <w:rFonts w:hAnsi="ＭＳ 明朝" w:hint="eastAsia"/>
          <w:snapToGrid w:val="0"/>
          <w:sz w:val="21"/>
          <w:szCs w:val="21"/>
        </w:rPr>
        <w:t>上</w:t>
      </w:r>
      <w:r w:rsidR="00F22FA8" w:rsidRPr="0001532F">
        <w:rPr>
          <w:rFonts w:hAnsi="ＭＳ 明朝" w:hint="eastAsia"/>
          <w:snapToGrid w:val="0"/>
          <w:sz w:val="21"/>
          <w:szCs w:val="21"/>
        </w:rPr>
        <w:t>で</w:t>
      </w:r>
      <w:r w:rsidR="00047A3F">
        <w:rPr>
          <w:rFonts w:hAnsi="ＭＳ 明朝" w:hint="eastAsia"/>
          <w:snapToGrid w:val="0"/>
          <w:sz w:val="21"/>
          <w:szCs w:val="21"/>
        </w:rPr>
        <w:t>、</w:t>
      </w:r>
      <w:r w:rsidR="00BA41EC" w:rsidRPr="0001532F">
        <w:rPr>
          <w:rFonts w:hAnsi="ＭＳ 明朝" w:hint="eastAsia"/>
          <w:snapToGrid w:val="0"/>
          <w:sz w:val="21"/>
          <w:szCs w:val="21"/>
        </w:rPr>
        <w:t>履行</w:t>
      </w:r>
      <w:r w:rsidRPr="0001532F">
        <w:rPr>
          <w:rFonts w:hAnsi="ＭＳ 明朝" w:hint="eastAsia"/>
          <w:snapToGrid w:val="0"/>
          <w:sz w:val="21"/>
          <w:szCs w:val="21"/>
        </w:rPr>
        <w:t>します。</w:t>
      </w:r>
    </w:p>
    <w:p w:rsidR="007F0534" w:rsidRPr="0001532F" w:rsidRDefault="009B3351" w:rsidP="00665876">
      <w:pPr>
        <w:spacing w:line="320" w:lineRule="exact"/>
        <w:ind w:firstLineChars="300" w:firstLine="630"/>
        <w:rPr>
          <w:rFonts w:hAnsi="ＭＳ 明朝"/>
          <w:snapToGrid w:val="0"/>
          <w:sz w:val="21"/>
          <w:szCs w:val="21"/>
        </w:rPr>
      </w:pPr>
      <w:r w:rsidRPr="0001532F">
        <w:rPr>
          <w:rFonts w:hAnsi="ＭＳ 明朝" w:hint="eastAsia"/>
          <w:snapToGrid w:val="0"/>
          <w:sz w:val="21"/>
          <w:szCs w:val="21"/>
        </w:rPr>
        <w:t xml:space="preserve">　　　　年　　月　　日</w:t>
      </w:r>
    </w:p>
    <w:p w:rsidR="007F0534" w:rsidRPr="0001532F" w:rsidRDefault="000818DC" w:rsidP="00177CBB">
      <w:pPr>
        <w:ind w:leftChars="1300" w:left="3120"/>
        <w:rPr>
          <w:sz w:val="21"/>
          <w:szCs w:val="21"/>
        </w:rPr>
      </w:pPr>
      <w:r w:rsidRPr="0001532F">
        <w:rPr>
          <w:rFonts w:hint="eastAsia"/>
          <w:sz w:val="21"/>
          <w:szCs w:val="21"/>
        </w:rPr>
        <w:t xml:space="preserve">受注者　</w:t>
      </w:r>
      <w:r w:rsidR="00A23FE5" w:rsidRPr="0001532F">
        <w:rPr>
          <w:rFonts w:hint="eastAsia"/>
          <w:sz w:val="21"/>
          <w:szCs w:val="21"/>
        </w:rPr>
        <w:t>住所又は所在地</w:t>
      </w:r>
    </w:p>
    <w:p w:rsidR="007F0534" w:rsidRPr="0001532F" w:rsidRDefault="009B3351" w:rsidP="00177CBB">
      <w:pPr>
        <w:ind w:leftChars="1700" w:left="4080"/>
        <w:rPr>
          <w:sz w:val="21"/>
          <w:szCs w:val="21"/>
        </w:rPr>
      </w:pPr>
      <w:r w:rsidRPr="0001532F">
        <w:rPr>
          <w:sz w:val="21"/>
          <w:szCs w:val="21"/>
        </w:rPr>
        <w:fldChar w:fldCharType="begin"/>
      </w:r>
      <w:r w:rsidRPr="0001532F">
        <w:rPr>
          <w:sz w:val="21"/>
          <w:szCs w:val="21"/>
        </w:rPr>
        <w:instrText>eq \o \ad(\s \up 6(</w:instrText>
      </w:r>
      <w:r w:rsidRPr="0001532F">
        <w:rPr>
          <w:rFonts w:hint="eastAsia"/>
          <w:sz w:val="21"/>
          <w:szCs w:val="21"/>
        </w:rPr>
        <w:instrText>氏名又は商号及び</w:instrText>
      </w:r>
      <w:r w:rsidRPr="0001532F">
        <w:rPr>
          <w:sz w:val="21"/>
          <w:szCs w:val="21"/>
        </w:rPr>
        <w:instrText>),\s \up-6(</w:instrText>
      </w:r>
      <w:r w:rsidRPr="0001532F">
        <w:rPr>
          <w:rFonts w:hint="eastAsia"/>
          <w:sz w:val="21"/>
          <w:szCs w:val="21"/>
        </w:rPr>
        <w:instrText>代表者氏名</w:instrText>
      </w:r>
      <w:r w:rsidRPr="0001532F">
        <w:rPr>
          <w:sz w:val="21"/>
          <w:szCs w:val="21"/>
        </w:rPr>
        <w:instrText>))</w:instrText>
      </w:r>
      <w:r w:rsidRPr="0001532F">
        <w:rPr>
          <w:sz w:val="21"/>
          <w:szCs w:val="21"/>
        </w:rPr>
        <w:fldChar w:fldCharType="end"/>
      </w:r>
      <w:r w:rsidR="00177CBB" w:rsidRPr="0001532F">
        <w:rPr>
          <w:rFonts w:hint="eastAsia"/>
          <w:sz w:val="21"/>
          <w:szCs w:val="21"/>
        </w:rPr>
        <w:t xml:space="preserve">　</w:t>
      </w:r>
      <w:r w:rsidR="0077102B" w:rsidRPr="0001532F">
        <w:rPr>
          <w:rFonts w:hint="eastAsia"/>
          <w:sz w:val="21"/>
          <w:szCs w:val="21"/>
        </w:rPr>
        <w:t xml:space="preserve">　　</w:t>
      </w:r>
      <w:r w:rsidRPr="0001532F">
        <w:rPr>
          <w:rFonts w:hint="eastAsia"/>
          <w:sz w:val="21"/>
          <w:szCs w:val="21"/>
        </w:rPr>
        <w:t xml:space="preserve">　　　　　印</w:t>
      </w:r>
    </w:p>
    <w:p w:rsidR="001D069D" w:rsidRPr="0001532F" w:rsidRDefault="009B3351" w:rsidP="001D069D">
      <w:pPr>
        <w:ind w:leftChars="200" w:left="480"/>
        <w:rPr>
          <w:sz w:val="21"/>
          <w:szCs w:val="21"/>
        </w:rPr>
      </w:pPr>
      <w:r w:rsidRPr="0001532F">
        <w:rPr>
          <w:rFonts w:hint="eastAsia"/>
          <w:sz w:val="21"/>
          <w:szCs w:val="21"/>
        </w:rPr>
        <w:t>（宛先）鈴鹿市長</w:t>
      </w:r>
    </w:p>
    <w:p w:rsidR="00BB118C" w:rsidRPr="0001532F" w:rsidRDefault="00BB118C" w:rsidP="001D069D">
      <w:pPr>
        <w:ind w:leftChars="200" w:left="480"/>
        <w:rPr>
          <w:sz w:val="21"/>
          <w:szCs w:val="21"/>
        </w:rPr>
      </w:pPr>
    </w:p>
    <w:p w:rsidR="00BB118C" w:rsidRPr="0001532F" w:rsidRDefault="00BB118C" w:rsidP="00BB118C">
      <w:pPr>
        <w:spacing w:line="280" w:lineRule="exact"/>
        <w:ind w:leftChars="200" w:left="480"/>
        <w:rPr>
          <w:sz w:val="21"/>
          <w:szCs w:val="21"/>
        </w:rPr>
      </w:pPr>
    </w:p>
    <w:p w:rsidR="00BB118C" w:rsidRPr="0001532F" w:rsidRDefault="009B3351" w:rsidP="00BB118C">
      <w:pPr>
        <w:spacing w:line="320" w:lineRule="exact"/>
        <w:ind w:firstLineChars="100" w:firstLine="210"/>
        <w:jc w:val="center"/>
        <w:rPr>
          <w:sz w:val="21"/>
          <w:szCs w:val="21"/>
        </w:rPr>
      </w:pPr>
      <w:r w:rsidRPr="0001532F">
        <w:rPr>
          <w:rFonts w:hint="eastAsia"/>
          <w:sz w:val="21"/>
          <w:szCs w:val="21"/>
        </w:rPr>
        <w:t>契約条項</w:t>
      </w:r>
    </w:p>
    <w:p w:rsidR="00BB118C" w:rsidRPr="0001532F" w:rsidRDefault="009B3351" w:rsidP="00BB118C">
      <w:pPr>
        <w:spacing w:line="320" w:lineRule="exact"/>
        <w:ind w:firstLineChars="200" w:firstLine="420"/>
        <w:rPr>
          <w:rFonts w:hAnsi="ＭＳ 明朝"/>
          <w:snapToGrid w:val="0"/>
          <w:sz w:val="21"/>
          <w:szCs w:val="21"/>
        </w:rPr>
      </w:pPr>
      <w:r w:rsidRPr="0001532F">
        <w:rPr>
          <w:rFonts w:hAnsi="ＭＳ 明朝" w:hint="eastAsia"/>
          <w:snapToGrid w:val="0"/>
          <w:sz w:val="21"/>
          <w:szCs w:val="21"/>
        </w:rPr>
        <w:t>（工事の施工）</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第１条</w:t>
      </w:r>
      <w:r w:rsidRPr="0001532F">
        <w:rPr>
          <w:rFonts w:hAnsi="ＭＳ 明朝" w:hint="eastAsia"/>
          <w:snapToGrid w:val="0"/>
          <w:sz w:val="21"/>
          <w:szCs w:val="21"/>
        </w:rPr>
        <w:t xml:space="preserve">　受注者は</w:t>
      </w:r>
      <w:r w:rsidR="00047A3F">
        <w:rPr>
          <w:rFonts w:hAnsi="ＭＳ 明朝" w:hint="eastAsia"/>
          <w:snapToGrid w:val="0"/>
          <w:sz w:val="21"/>
          <w:szCs w:val="21"/>
        </w:rPr>
        <w:t>、</w:t>
      </w:r>
      <w:r w:rsidRPr="0001532F">
        <w:rPr>
          <w:rFonts w:hAnsi="ＭＳ 明朝" w:hint="eastAsia"/>
          <w:snapToGrid w:val="0"/>
          <w:sz w:val="21"/>
          <w:szCs w:val="21"/>
        </w:rPr>
        <w:t>工事の施工に当たり図面及び仕様書（現場説明書等を含む。）に基づくほか</w:t>
      </w:r>
      <w:r w:rsidR="00047A3F">
        <w:rPr>
          <w:rFonts w:hAnsi="ＭＳ 明朝" w:hint="eastAsia"/>
          <w:snapToGrid w:val="0"/>
          <w:sz w:val="21"/>
          <w:szCs w:val="21"/>
        </w:rPr>
        <w:t>、</w:t>
      </w:r>
      <w:r w:rsidRPr="0001532F">
        <w:rPr>
          <w:rFonts w:hAnsi="ＭＳ 明朝" w:hint="eastAsia"/>
          <w:snapToGrid w:val="0"/>
          <w:sz w:val="21"/>
          <w:szCs w:val="21"/>
        </w:rPr>
        <w:t>発注者又は発注者の監督職員の指示に従うものとする。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（工事の変更及び中止等）</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第２条</w:t>
      </w:r>
      <w:r w:rsidRPr="0001532F">
        <w:rPr>
          <w:rFonts w:hAnsi="ＭＳ 明朝" w:hint="eastAsia"/>
          <w:snapToGrid w:val="0"/>
          <w:sz w:val="21"/>
          <w:szCs w:val="21"/>
        </w:rPr>
        <w:t xml:space="preserve">　発注者は</w:t>
      </w:r>
      <w:r w:rsidR="00047A3F">
        <w:rPr>
          <w:rFonts w:hAnsi="ＭＳ 明朝" w:hint="eastAsia"/>
          <w:snapToGrid w:val="0"/>
          <w:sz w:val="21"/>
          <w:szCs w:val="21"/>
        </w:rPr>
        <w:t>、</w:t>
      </w:r>
      <w:r w:rsidRPr="0001532F">
        <w:rPr>
          <w:rFonts w:hAnsi="ＭＳ 明朝" w:hint="eastAsia"/>
          <w:snapToGrid w:val="0"/>
          <w:sz w:val="21"/>
          <w:szCs w:val="21"/>
        </w:rPr>
        <w:t>必要があると認めるときは</w:t>
      </w:r>
      <w:r w:rsidR="00047A3F">
        <w:rPr>
          <w:rFonts w:hAnsi="ＭＳ 明朝" w:hint="eastAsia"/>
          <w:snapToGrid w:val="0"/>
          <w:sz w:val="21"/>
          <w:szCs w:val="21"/>
        </w:rPr>
        <w:t>、</w:t>
      </w:r>
      <w:r w:rsidRPr="0001532F">
        <w:rPr>
          <w:rFonts w:hAnsi="ＭＳ 明朝" w:hint="eastAsia"/>
          <w:snapToGrid w:val="0"/>
          <w:sz w:val="21"/>
          <w:szCs w:val="21"/>
        </w:rPr>
        <w:t>工事内容を変更し</w:t>
      </w:r>
      <w:r w:rsidR="00047A3F">
        <w:rPr>
          <w:rFonts w:hAnsi="ＭＳ 明朝" w:hint="eastAsia"/>
          <w:snapToGrid w:val="0"/>
          <w:sz w:val="21"/>
          <w:szCs w:val="21"/>
        </w:rPr>
        <w:t>、</w:t>
      </w:r>
      <w:r w:rsidRPr="0001532F">
        <w:rPr>
          <w:rFonts w:hAnsi="ＭＳ 明朝" w:hint="eastAsia"/>
          <w:snapToGrid w:val="0"/>
          <w:sz w:val="21"/>
          <w:szCs w:val="21"/>
        </w:rPr>
        <w:t>又は工事の全部又は一部を中止させることができる。この場合において</w:t>
      </w:r>
      <w:r w:rsidR="00047A3F">
        <w:rPr>
          <w:rFonts w:hAnsi="ＭＳ 明朝" w:hint="eastAsia"/>
          <w:snapToGrid w:val="0"/>
          <w:sz w:val="21"/>
          <w:szCs w:val="21"/>
        </w:rPr>
        <w:t>、</w:t>
      </w:r>
      <w:r w:rsidRPr="0001532F">
        <w:rPr>
          <w:rFonts w:hAnsi="ＭＳ 明朝" w:hint="eastAsia"/>
          <w:snapToGrid w:val="0"/>
          <w:sz w:val="21"/>
          <w:szCs w:val="21"/>
        </w:rPr>
        <w:t>請負代金額又は工期を変更する必要があるときは</w:t>
      </w:r>
      <w:r w:rsidR="00047A3F">
        <w:rPr>
          <w:rFonts w:hAnsi="ＭＳ 明朝" w:hint="eastAsia"/>
          <w:snapToGrid w:val="0"/>
          <w:sz w:val="21"/>
          <w:szCs w:val="21"/>
        </w:rPr>
        <w:t>、</w:t>
      </w:r>
      <w:r w:rsidRPr="0001532F">
        <w:rPr>
          <w:rFonts w:hAnsi="ＭＳ 明朝" w:hint="eastAsia"/>
          <w:snapToGrid w:val="0"/>
          <w:sz w:val="21"/>
          <w:szCs w:val="21"/>
        </w:rPr>
        <w:t>発注者と受注者とが協議してこれを定めるものとする。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（検査及び引渡し）</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第３条</w:t>
      </w:r>
      <w:r w:rsidRPr="0001532F">
        <w:rPr>
          <w:rFonts w:hAnsi="ＭＳ 明朝" w:hint="eastAsia"/>
          <w:snapToGrid w:val="0"/>
          <w:sz w:val="21"/>
          <w:szCs w:val="21"/>
        </w:rPr>
        <w:t xml:space="preserve">　受注者は</w:t>
      </w:r>
      <w:r w:rsidR="00047A3F">
        <w:rPr>
          <w:rFonts w:hAnsi="ＭＳ 明朝" w:hint="eastAsia"/>
          <w:snapToGrid w:val="0"/>
          <w:sz w:val="21"/>
          <w:szCs w:val="21"/>
        </w:rPr>
        <w:t>、</w:t>
      </w:r>
      <w:r w:rsidRPr="0001532F">
        <w:rPr>
          <w:rFonts w:hAnsi="ＭＳ 明朝" w:hint="eastAsia"/>
          <w:snapToGrid w:val="0"/>
          <w:sz w:val="21"/>
          <w:szCs w:val="21"/>
        </w:rPr>
        <w:t>工事を完成したときは</w:t>
      </w:r>
      <w:r w:rsidR="00047A3F">
        <w:rPr>
          <w:rFonts w:hAnsi="ＭＳ 明朝" w:hint="eastAsia"/>
          <w:snapToGrid w:val="0"/>
          <w:sz w:val="21"/>
          <w:szCs w:val="21"/>
        </w:rPr>
        <w:t>、</w:t>
      </w:r>
      <w:r w:rsidRPr="0001532F">
        <w:rPr>
          <w:rFonts w:hAnsi="ＭＳ 明朝" w:hint="eastAsia"/>
          <w:snapToGrid w:val="0"/>
          <w:sz w:val="21"/>
          <w:szCs w:val="21"/>
        </w:rPr>
        <w:t>工事完成報告書をもつて発注者に通知しなければならない。</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hint="eastAsia"/>
          <w:snapToGrid w:val="0"/>
          <w:sz w:val="21"/>
          <w:szCs w:val="21"/>
        </w:rPr>
        <w:t>２　発注者は</w:t>
      </w:r>
      <w:r w:rsidR="00047A3F">
        <w:rPr>
          <w:rFonts w:hAnsi="ＭＳ 明朝" w:hint="eastAsia"/>
          <w:snapToGrid w:val="0"/>
          <w:sz w:val="21"/>
          <w:szCs w:val="21"/>
        </w:rPr>
        <w:t>、</w:t>
      </w:r>
      <w:r w:rsidRPr="0001532F">
        <w:rPr>
          <w:rFonts w:hAnsi="ＭＳ 明朝" w:hint="eastAsia"/>
          <w:snapToGrid w:val="0"/>
          <w:sz w:val="21"/>
          <w:szCs w:val="21"/>
        </w:rPr>
        <w:t>受注者から前項の規定による通知を受けたときは</w:t>
      </w:r>
      <w:r w:rsidR="00047A3F">
        <w:rPr>
          <w:rFonts w:hAnsi="ＭＳ 明朝" w:hint="eastAsia"/>
          <w:snapToGrid w:val="0"/>
          <w:sz w:val="21"/>
          <w:szCs w:val="21"/>
        </w:rPr>
        <w:t>、</w:t>
      </w:r>
      <w:r w:rsidRPr="0001532F">
        <w:rPr>
          <w:rFonts w:hAnsi="ＭＳ 明朝" w:hint="eastAsia"/>
          <w:snapToGrid w:val="0"/>
          <w:sz w:val="21"/>
          <w:szCs w:val="21"/>
        </w:rPr>
        <w:t>その日から１４日以内に受注者の立会いの上検査を行うものとする。</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hint="eastAsia"/>
          <w:snapToGrid w:val="0"/>
          <w:sz w:val="21"/>
          <w:szCs w:val="21"/>
        </w:rPr>
        <w:t>３　前項の検査の結果</w:t>
      </w:r>
      <w:r w:rsidR="00047A3F">
        <w:rPr>
          <w:rFonts w:hAnsi="ＭＳ 明朝" w:hint="eastAsia"/>
          <w:snapToGrid w:val="0"/>
          <w:sz w:val="21"/>
          <w:szCs w:val="21"/>
        </w:rPr>
        <w:t>、</w:t>
      </w:r>
      <w:r w:rsidRPr="0001532F">
        <w:rPr>
          <w:rFonts w:hAnsi="ＭＳ 明朝" w:hint="eastAsia"/>
          <w:snapToGrid w:val="0"/>
          <w:sz w:val="21"/>
          <w:szCs w:val="21"/>
        </w:rPr>
        <w:t>不合格の部分がある場合には</w:t>
      </w:r>
      <w:r w:rsidR="00047A3F">
        <w:rPr>
          <w:rFonts w:hAnsi="ＭＳ 明朝" w:hint="eastAsia"/>
          <w:snapToGrid w:val="0"/>
          <w:sz w:val="21"/>
          <w:szCs w:val="21"/>
        </w:rPr>
        <w:t>、</w:t>
      </w:r>
      <w:r w:rsidRPr="0001532F">
        <w:rPr>
          <w:rFonts w:hAnsi="ＭＳ 明朝" w:hint="eastAsia"/>
          <w:snapToGrid w:val="0"/>
          <w:sz w:val="21"/>
          <w:szCs w:val="21"/>
        </w:rPr>
        <w:t>発注者は</w:t>
      </w:r>
      <w:r w:rsidR="00047A3F">
        <w:rPr>
          <w:rFonts w:hAnsi="ＭＳ 明朝" w:hint="eastAsia"/>
          <w:snapToGrid w:val="0"/>
          <w:sz w:val="21"/>
          <w:szCs w:val="21"/>
        </w:rPr>
        <w:t>、</w:t>
      </w:r>
      <w:r w:rsidRPr="0001532F">
        <w:rPr>
          <w:rFonts w:hAnsi="ＭＳ 明朝" w:hint="eastAsia"/>
          <w:snapToGrid w:val="0"/>
          <w:sz w:val="21"/>
          <w:szCs w:val="21"/>
        </w:rPr>
        <w:t>受注者に補修又は改造等を命じることができ</w:t>
      </w:r>
      <w:r w:rsidR="00047A3F">
        <w:rPr>
          <w:rFonts w:hAnsi="ＭＳ 明朝" w:hint="eastAsia"/>
          <w:snapToGrid w:val="0"/>
          <w:sz w:val="21"/>
          <w:szCs w:val="21"/>
        </w:rPr>
        <w:t>、</w:t>
      </w:r>
      <w:r w:rsidRPr="0001532F">
        <w:rPr>
          <w:rFonts w:hAnsi="ＭＳ 明朝" w:hint="eastAsia"/>
          <w:snapToGrid w:val="0"/>
          <w:sz w:val="21"/>
          <w:szCs w:val="21"/>
        </w:rPr>
        <w:t>受注者は</w:t>
      </w:r>
      <w:r w:rsidR="00047A3F">
        <w:rPr>
          <w:rFonts w:hAnsi="ＭＳ 明朝" w:hint="eastAsia"/>
          <w:snapToGrid w:val="0"/>
          <w:sz w:val="21"/>
          <w:szCs w:val="21"/>
        </w:rPr>
        <w:t>、</w:t>
      </w:r>
      <w:r w:rsidRPr="0001532F">
        <w:rPr>
          <w:rFonts w:hAnsi="ＭＳ 明朝" w:hint="eastAsia"/>
          <w:snapToGrid w:val="0"/>
          <w:sz w:val="21"/>
          <w:szCs w:val="21"/>
        </w:rPr>
        <w:t>定められた期間内に当該補修又は改造等を行い</w:t>
      </w:r>
      <w:r w:rsidR="00047A3F">
        <w:rPr>
          <w:rFonts w:hAnsi="ＭＳ 明朝" w:hint="eastAsia"/>
          <w:snapToGrid w:val="0"/>
          <w:sz w:val="21"/>
          <w:szCs w:val="21"/>
        </w:rPr>
        <w:t>、</w:t>
      </w:r>
      <w:r w:rsidRPr="0001532F">
        <w:rPr>
          <w:rFonts w:hAnsi="ＭＳ 明朝" w:hint="eastAsia"/>
          <w:snapToGrid w:val="0"/>
          <w:sz w:val="21"/>
          <w:szCs w:val="21"/>
        </w:rPr>
        <w:t>再検査を受けなければならない。この場合における再検査の期日については</w:t>
      </w:r>
      <w:r w:rsidR="00047A3F">
        <w:rPr>
          <w:rFonts w:hAnsi="ＭＳ 明朝" w:hint="eastAsia"/>
          <w:snapToGrid w:val="0"/>
          <w:sz w:val="21"/>
          <w:szCs w:val="21"/>
        </w:rPr>
        <w:t>、</w:t>
      </w:r>
      <w:r w:rsidRPr="0001532F">
        <w:rPr>
          <w:rFonts w:hAnsi="ＭＳ 明朝" w:hint="eastAsia"/>
          <w:snapToGrid w:val="0"/>
          <w:sz w:val="21"/>
          <w:szCs w:val="21"/>
        </w:rPr>
        <w:t>同項の規定を準用する。</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hint="eastAsia"/>
          <w:snapToGrid w:val="0"/>
          <w:sz w:val="21"/>
          <w:szCs w:val="21"/>
        </w:rPr>
        <w:t>４　受注者は</w:t>
      </w:r>
      <w:r w:rsidR="00047A3F">
        <w:rPr>
          <w:rFonts w:hAnsi="ＭＳ 明朝" w:hint="eastAsia"/>
          <w:snapToGrid w:val="0"/>
          <w:sz w:val="21"/>
          <w:szCs w:val="21"/>
        </w:rPr>
        <w:t>、</w:t>
      </w:r>
      <w:r w:rsidRPr="0001532F">
        <w:rPr>
          <w:rFonts w:hAnsi="ＭＳ 明朝" w:hint="eastAsia"/>
          <w:snapToGrid w:val="0"/>
          <w:sz w:val="21"/>
          <w:szCs w:val="21"/>
        </w:rPr>
        <w:t>第２項の検査又は前項の再検査に合格し</w:t>
      </w:r>
      <w:r w:rsidR="00047A3F">
        <w:rPr>
          <w:rFonts w:hAnsi="ＭＳ 明朝" w:hint="eastAsia"/>
          <w:snapToGrid w:val="0"/>
          <w:sz w:val="21"/>
          <w:szCs w:val="21"/>
        </w:rPr>
        <w:t>、</w:t>
      </w:r>
      <w:r w:rsidRPr="0001532F">
        <w:rPr>
          <w:rFonts w:hAnsi="ＭＳ 明朝" w:hint="eastAsia"/>
          <w:snapToGrid w:val="0"/>
          <w:sz w:val="21"/>
          <w:szCs w:val="21"/>
        </w:rPr>
        <w:t>完成認定書の交付を受けたときは</w:t>
      </w:r>
      <w:r w:rsidR="00047A3F">
        <w:rPr>
          <w:rFonts w:hAnsi="ＭＳ 明朝" w:hint="eastAsia"/>
          <w:snapToGrid w:val="0"/>
          <w:sz w:val="21"/>
          <w:szCs w:val="21"/>
        </w:rPr>
        <w:t>、</w:t>
      </w:r>
      <w:r w:rsidRPr="0001532F">
        <w:rPr>
          <w:rFonts w:hAnsi="ＭＳ 明朝" w:hint="eastAsia"/>
          <w:snapToGrid w:val="0"/>
          <w:sz w:val="21"/>
          <w:szCs w:val="21"/>
        </w:rPr>
        <w:t>遅滞なく目的物を引き渡さなければならない。</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（一般的損害）</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第４条</w:t>
      </w:r>
      <w:r w:rsidRPr="0001532F">
        <w:rPr>
          <w:rFonts w:hAnsi="ＭＳ 明朝" w:hint="eastAsia"/>
          <w:snapToGrid w:val="0"/>
          <w:sz w:val="21"/>
          <w:szCs w:val="21"/>
        </w:rPr>
        <w:t xml:space="preserve">　工事目的物の引渡し前に</w:t>
      </w:r>
      <w:r w:rsidR="00047A3F">
        <w:rPr>
          <w:rFonts w:hAnsi="ＭＳ 明朝" w:hint="eastAsia"/>
          <w:snapToGrid w:val="0"/>
          <w:sz w:val="21"/>
          <w:szCs w:val="21"/>
        </w:rPr>
        <w:t>、</w:t>
      </w:r>
      <w:r w:rsidRPr="0001532F">
        <w:rPr>
          <w:rFonts w:hAnsi="ＭＳ 明朝" w:hint="eastAsia"/>
          <w:snapToGrid w:val="0"/>
          <w:sz w:val="21"/>
          <w:szCs w:val="21"/>
        </w:rPr>
        <w:t>工事目的物又は工事材料について生じた損害その他工事の施工に関して生じた損害（第三者に及ぼした損害を含む。）は</w:t>
      </w:r>
      <w:r w:rsidR="00047A3F">
        <w:rPr>
          <w:rFonts w:hAnsi="ＭＳ 明朝" w:hint="eastAsia"/>
          <w:snapToGrid w:val="0"/>
          <w:sz w:val="21"/>
          <w:szCs w:val="21"/>
        </w:rPr>
        <w:t>、</w:t>
      </w:r>
      <w:r w:rsidRPr="0001532F">
        <w:rPr>
          <w:rFonts w:hAnsi="ＭＳ 明朝" w:hint="eastAsia"/>
          <w:snapToGrid w:val="0"/>
          <w:sz w:val="21"/>
          <w:szCs w:val="21"/>
        </w:rPr>
        <w:t>発注者の責めに帰する場合を除くほか受</w:t>
      </w:r>
      <w:r w:rsidRPr="0001532F">
        <w:rPr>
          <w:rFonts w:hAnsi="ＭＳ 明朝" w:hint="eastAsia"/>
          <w:snapToGrid w:val="0"/>
          <w:sz w:val="21"/>
          <w:szCs w:val="21"/>
        </w:rPr>
        <w:lastRenderedPageBreak/>
        <w:t>注者の負担とする。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（受注者の請求による工期の延長）</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第５条</w:t>
      </w:r>
      <w:r w:rsidRPr="0001532F">
        <w:rPr>
          <w:rFonts w:hAnsi="ＭＳ 明朝" w:hint="eastAsia"/>
          <w:snapToGrid w:val="0"/>
          <w:sz w:val="21"/>
          <w:szCs w:val="21"/>
        </w:rPr>
        <w:t xml:space="preserve">　受注者は</w:t>
      </w:r>
      <w:r w:rsidR="00047A3F">
        <w:rPr>
          <w:rFonts w:hAnsi="ＭＳ 明朝" w:hint="eastAsia"/>
          <w:snapToGrid w:val="0"/>
          <w:sz w:val="21"/>
          <w:szCs w:val="21"/>
        </w:rPr>
        <w:t>、</w:t>
      </w:r>
      <w:r w:rsidRPr="0001532F">
        <w:rPr>
          <w:rFonts w:hAnsi="ＭＳ 明朝" w:hint="eastAsia"/>
          <w:snapToGrid w:val="0"/>
          <w:sz w:val="21"/>
          <w:szCs w:val="21"/>
        </w:rPr>
        <w:t>天災等</w:t>
      </w:r>
      <w:r w:rsidR="00047A3F">
        <w:rPr>
          <w:rFonts w:hAnsi="ＭＳ 明朝" w:hint="eastAsia"/>
          <w:snapToGrid w:val="0"/>
          <w:sz w:val="21"/>
          <w:szCs w:val="21"/>
        </w:rPr>
        <w:t>、</w:t>
      </w:r>
      <w:r w:rsidRPr="0001532F">
        <w:rPr>
          <w:rFonts w:hAnsi="ＭＳ 明朝" w:hint="eastAsia"/>
          <w:snapToGrid w:val="0"/>
          <w:sz w:val="21"/>
          <w:szCs w:val="21"/>
        </w:rPr>
        <w:t>その責めに帰することができない理由により工期内に工事を完成することができないときは</w:t>
      </w:r>
      <w:r w:rsidR="00047A3F">
        <w:rPr>
          <w:rFonts w:hAnsi="ＭＳ 明朝" w:hint="eastAsia"/>
          <w:snapToGrid w:val="0"/>
          <w:sz w:val="21"/>
          <w:szCs w:val="21"/>
        </w:rPr>
        <w:t>、</w:t>
      </w:r>
      <w:r w:rsidRPr="0001532F">
        <w:rPr>
          <w:rFonts w:hAnsi="ＭＳ 明朝" w:hint="eastAsia"/>
          <w:snapToGrid w:val="0"/>
          <w:sz w:val="21"/>
          <w:szCs w:val="21"/>
        </w:rPr>
        <w:t>発注者に対してその理由を付し工期の延長を求めることができる。ただし</w:t>
      </w:r>
      <w:r w:rsidR="00047A3F">
        <w:rPr>
          <w:rFonts w:hAnsi="ＭＳ 明朝" w:hint="eastAsia"/>
          <w:snapToGrid w:val="0"/>
          <w:sz w:val="21"/>
          <w:szCs w:val="21"/>
        </w:rPr>
        <w:t>、</w:t>
      </w:r>
      <w:r w:rsidRPr="0001532F">
        <w:rPr>
          <w:rFonts w:hAnsi="ＭＳ 明朝" w:hint="eastAsia"/>
          <w:snapToGrid w:val="0"/>
          <w:sz w:val="21"/>
          <w:szCs w:val="21"/>
        </w:rPr>
        <w:t>その日数は発注者と受注者とが協議して定める。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（履行遅延の場合における損害金）</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第６条</w:t>
      </w:r>
      <w:r w:rsidRPr="0001532F">
        <w:rPr>
          <w:rFonts w:hAnsi="ＭＳ 明朝" w:hint="eastAsia"/>
          <w:snapToGrid w:val="0"/>
          <w:sz w:val="21"/>
          <w:szCs w:val="21"/>
        </w:rPr>
        <w:t xml:space="preserve">　受注者の責めに帰すべき理由により工期内に工事を完成することができない場合において</w:t>
      </w:r>
      <w:r w:rsidR="00047A3F">
        <w:rPr>
          <w:rFonts w:hAnsi="ＭＳ 明朝" w:hint="eastAsia"/>
          <w:snapToGrid w:val="0"/>
          <w:sz w:val="21"/>
          <w:szCs w:val="21"/>
        </w:rPr>
        <w:t>、</w:t>
      </w:r>
      <w:r w:rsidRPr="0001532F">
        <w:rPr>
          <w:rFonts w:hAnsi="ＭＳ 明朝" w:hint="eastAsia"/>
          <w:snapToGrid w:val="0"/>
          <w:sz w:val="21"/>
          <w:szCs w:val="21"/>
        </w:rPr>
        <w:t>完成期限後相当の期間内に完成する見込みがあると認めるときは</w:t>
      </w:r>
      <w:r w:rsidR="00047A3F">
        <w:rPr>
          <w:rFonts w:hAnsi="ＭＳ 明朝" w:hint="eastAsia"/>
          <w:snapToGrid w:val="0"/>
          <w:sz w:val="21"/>
          <w:szCs w:val="21"/>
        </w:rPr>
        <w:t>、</w:t>
      </w:r>
      <w:r w:rsidRPr="0001532F">
        <w:rPr>
          <w:rFonts w:hAnsi="ＭＳ 明朝" w:hint="eastAsia"/>
          <w:snapToGrid w:val="0"/>
          <w:sz w:val="21"/>
          <w:szCs w:val="21"/>
        </w:rPr>
        <w:t>発注者は受注者から損害金を徴収して工期を延長することができる。</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hint="eastAsia"/>
          <w:sz w:val="21"/>
          <w:szCs w:val="21"/>
        </w:rPr>
        <w:t>２　前項に規定する損害金の額は</w:t>
      </w:r>
      <w:r w:rsidR="00047A3F">
        <w:rPr>
          <w:rFonts w:hAnsi="ＭＳ 明朝" w:hint="eastAsia"/>
          <w:sz w:val="21"/>
          <w:szCs w:val="21"/>
        </w:rPr>
        <w:t>、</w:t>
      </w:r>
      <w:r w:rsidRPr="0001532F">
        <w:rPr>
          <w:rFonts w:hAnsi="ＭＳ 明朝" w:hint="eastAsia"/>
          <w:sz w:val="21"/>
          <w:szCs w:val="21"/>
        </w:rPr>
        <w:t>請負代金額（既に引き渡した部分のある場合には</w:t>
      </w:r>
      <w:r w:rsidR="00047A3F">
        <w:rPr>
          <w:rFonts w:hAnsi="ＭＳ 明朝" w:hint="eastAsia"/>
          <w:sz w:val="21"/>
          <w:szCs w:val="21"/>
        </w:rPr>
        <w:t>、</w:t>
      </w:r>
      <w:r w:rsidRPr="0001532F">
        <w:rPr>
          <w:rFonts w:hAnsi="ＭＳ 明朝" w:hint="eastAsia"/>
          <w:sz w:val="21"/>
          <w:szCs w:val="21"/>
        </w:rPr>
        <w:t>当該部分に対する請負代金相当額を控除した額）に対して遅延日数に応じ政府契約の支払遅延防止等に関する法律（昭和２４年法律第２５６号）第８条第１項の規定により財務大臣が決定する率の割合で計算した額とす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（請負代金の支払）</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第７条</w:t>
      </w:r>
      <w:r w:rsidRPr="0001532F">
        <w:rPr>
          <w:rFonts w:hAnsi="ＭＳ 明朝" w:hint="eastAsia"/>
          <w:snapToGrid w:val="0"/>
          <w:sz w:val="21"/>
          <w:szCs w:val="21"/>
        </w:rPr>
        <w:t xml:space="preserve">　発注者は</w:t>
      </w:r>
      <w:r w:rsidR="00047A3F">
        <w:rPr>
          <w:rFonts w:hAnsi="ＭＳ 明朝" w:hint="eastAsia"/>
          <w:snapToGrid w:val="0"/>
          <w:sz w:val="21"/>
          <w:szCs w:val="21"/>
        </w:rPr>
        <w:t>、</w:t>
      </w:r>
      <w:r w:rsidRPr="0001532F">
        <w:rPr>
          <w:rFonts w:hAnsi="ＭＳ 明朝" w:hint="eastAsia"/>
          <w:snapToGrid w:val="0"/>
          <w:sz w:val="21"/>
          <w:szCs w:val="21"/>
        </w:rPr>
        <w:t>目的物の引渡しを受けた後</w:t>
      </w:r>
      <w:r w:rsidR="00047A3F">
        <w:rPr>
          <w:rFonts w:hAnsi="ＭＳ 明朝" w:hint="eastAsia"/>
          <w:snapToGrid w:val="0"/>
          <w:sz w:val="21"/>
          <w:szCs w:val="21"/>
        </w:rPr>
        <w:t>、</w:t>
      </w:r>
      <w:r w:rsidRPr="0001532F">
        <w:rPr>
          <w:rFonts w:hAnsi="ＭＳ 明朝" w:hint="eastAsia"/>
          <w:snapToGrid w:val="0"/>
          <w:sz w:val="21"/>
          <w:szCs w:val="21"/>
        </w:rPr>
        <w:t>請求書を受理したときは</w:t>
      </w:r>
      <w:r w:rsidR="00047A3F">
        <w:rPr>
          <w:rFonts w:hAnsi="ＭＳ 明朝" w:hint="eastAsia"/>
          <w:snapToGrid w:val="0"/>
          <w:sz w:val="21"/>
          <w:szCs w:val="21"/>
        </w:rPr>
        <w:t>、</w:t>
      </w:r>
      <w:r w:rsidRPr="0001532F">
        <w:rPr>
          <w:rFonts w:hAnsi="ＭＳ 明朝" w:hint="eastAsia"/>
          <w:snapToGrid w:val="0"/>
          <w:sz w:val="21"/>
          <w:szCs w:val="21"/>
        </w:rPr>
        <w:t>その日から４０日以内にその請負代金を支払うものとする。</w:t>
      </w:r>
    </w:p>
    <w:p w:rsidR="00BB118C" w:rsidRPr="0001532F" w:rsidRDefault="009B3351" w:rsidP="00BB118C">
      <w:pPr>
        <w:spacing w:line="320" w:lineRule="exact"/>
        <w:ind w:leftChars="100" w:left="450" w:hangingChars="100" w:hanging="210"/>
        <w:rPr>
          <w:rFonts w:hAnsi="ＭＳ 明朝"/>
          <w:sz w:val="21"/>
          <w:szCs w:val="21"/>
        </w:rPr>
      </w:pPr>
      <w:r w:rsidRPr="0001532F">
        <w:rPr>
          <w:rFonts w:hAnsi="ＭＳ 明朝" w:hint="eastAsia"/>
          <w:sz w:val="21"/>
          <w:szCs w:val="21"/>
        </w:rPr>
        <w:t>２　受注者は</w:t>
      </w:r>
      <w:r w:rsidR="00047A3F">
        <w:rPr>
          <w:rFonts w:hAnsi="ＭＳ 明朝" w:hint="eastAsia"/>
          <w:sz w:val="21"/>
          <w:szCs w:val="21"/>
        </w:rPr>
        <w:t>、</w:t>
      </w:r>
      <w:r w:rsidRPr="0001532F">
        <w:rPr>
          <w:rFonts w:hAnsi="ＭＳ 明朝" w:hint="eastAsia"/>
          <w:sz w:val="21"/>
          <w:szCs w:val="21"/>
        </w:rPr>
        <w:t>発注者の請負代金の支払が前項の期日より遅延したときは</w:t>
      </w:r>
      <w:r w:rsidR="00047A3F">
        <w:rPr>
          <w:rFonts w:hAnsi="ＭＳ 明朝" w:hint="eastAsia"/>
          <w:sz w:val="21"/>
          <w:szCs w:val="21"/>
        </w:rPr>
        <w:t>、</w:t>
      </w:r>
      <w:r w:rsidRPr="0001532F">
        <w:rPr>
          <w:rFonts w:hAnsi="ＭＳ 明朝" w:hint="eastAsia"/>
          <w:sz w:val="21"/>
          <w:szCs w:val="21"/>
        </w:rPr>
        <w:t>未受領金額につき遅延日数に応じ政府契約の支払遅延防止等に関する法律第８条第１項の規定により財務大臣が決定する率の割合で計算した遅延利息の支払を請求することができる。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（価格等の変動に基づく請負代金額の変更）</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第８条</w:t>
      </w:r>
      <w:r w:rsidRPr="0001532F">
        <w:rPr>
          <w:rFonts w:hAnsi="ＭＳ 明朝" w:hint="eastAsia"/>
          <w:snapToGrid w:val="0"/>
          <w:sz w:val="21"/>
          <w:szCs w:val="21"/>
        </w:rPr>
        <w:t xml:space="preserve">　価格等（物価統制令（昭和21年勅令第118号）第2条に規定する価格等をいう）の変動若しくは変更に基づく請負代金の額又は工事内容の変更はしないものとする。</w:t>
      </w:r>
    </w:p>
    <w:p w:rsidR="00BB118C" w:rsidRPr="00703572" w:rsidRDefault="009B3351" w:rsidP="00703572">
      <w:pPr>
        <w:spacing w:line="320" w:lineRule="exact"/>
        <w:ind w:leftChars="200" w:left="480"/>
        <w:rPr>
          <w:rFonts w:hAnsi="ＭＳ 明朝"/>
          <w:snapToGrid w:val="0"/>
          <w:sz w:val="21"/>
          <w:szCs w:val="21"/>
        </w:rPr>
      </w:pPr>
      <w:r w:rsidRPr="00703572">
        <w:rPr>
          <w:rFonts w:hAnsi="ＭＳ 明朝" w:hint="eastAsia"/>
          <w:snapToGrid w:val="0"/>
          <w:sz w:val="21"/>
          <w:szCs w:val="21"/>
        </w:rPr>
        <w:t>（</w:t>
      </w:r>
      <w:r w:rsidR="00A63DD4" w:rsidRPr="00703572">
        <w:rPr>
          <w:rFonts w:hAnsi="ＭＳ 明朝" w:hint="eastAsia"/>
          <w:snapToGrid w:val="0"/>
          <w:sz w:val="21"/>
          <w:szCs w:val="21"/>
        </w:rPr>
        <w:t>契約不適合責任</w:t>
      </w:r>
      <w:r w:rsidRPr="00703572">
        <w:rPr>
          <w:rFonts w:hAnsi="ＭＳ 明朝" w:hint="eastAsia"/>
          <w:snapToGrid w:val="0"/>
          <w:sz w:val="21"/>
          <w:szCs w:val="21"/>
        </w:rPr>
        <w:t>）</w:t>
      </w:r>
    </w:p>
    <w:p w:rsidR="00BB118C" w:rsidRPr="00703572" w:rsidRDefault="009B3351" w:rsidP="00703572">
      <w:pPr>
        <w:spacing w:line="320" w:lineRule="exact"/>
        <w:ind w:leftChars="100" w:left="450" w:hangingChars="100" w:hanging="210"/>
        <w:rPr>
          <w:rFonts w:hAnsi="ＭＳ 明朝"/>
          <w:snapToGrid w:val="0"/>
          <w:sz w:val="21"/>
          <w:szCs w:val="21"/>
        </w:rPr>
      </w:pPr>
      <w:r w:rsidRPr="00703572">
        <w:rPr>
          <w:rFonts w:hAnsi="ＭＳ 明朝" w:cs="ＭＳ ゴシック" w:hint="eastAsia"/>
          <w:snapToGrid w:val="0"/>
          <w:sz w:val="21"/>
          <w:szCs w:val="21"/>
        </w:rPr>
        <w:t>第９条</w:t>
      </w:r>
      <w:r w:rsidRPr="00703572">
        <w:rPr>
          <w:rFonts w:hAnsi="ＭＳ 明朝" w:hint="eastAsia"/>
          <w:snapToGrid w:val="0"/>
          <w:sz w:val="21"/>
          <w:szCs w:val="21"/>
        </w:rPr>
        <w:t xml:space="preserve">　発注者は</w:t>
      </w:r>
      <w:r w:rsidR="00047A3F">
        <w:rPr>
          <w:rFonts w:hAnsi="ＭＳ 明朝" w:hint="eastAsia"/>
          <w:snapToGrid w:val="0"/>
          <w:sz w:val="21"/>
          <w:szCs w:val="21"/>
        </w:rPr>
        <w:t>、</w:t>
      </w:r>
      <w:r w:rsidR="00CB7CE2" w:rsidRPr="00703572">
        <w:rPr>
          <w:rFonts w:hint="eastAsia"/>
          <w:sz w:val="21"/>
          <w:szCs w:val="21"/>
        </w:rPr>
        <w:t>引き渡された</w:t>
      </w:r>
      <w:r w:rsidRPr="00703572">
        <w:rPr>
          <w:rFonts w:hAnsi="ＭＳ 明朝" w:hint="eastAsia"/>
          <w:snapToGrid w:val="0"/>
          <w:sz w:val="21"/>
          <w:szCs w:val="21"/>
        </w:rPr>
        <w:t>工事目的物に</w:t>
      </w:r>
      <w:r w:rsidR="00CB7CE2" w:rsidRPr="00703572">
        <w:rPr>
          <w:sz w:val="21"/>
          <w:szCs w:val="21"/>
        </w:rPr>
        <w:t>種類又は品質に関して契約の内容に適合しないもの（以下「契約不適合」という。）</w:t>
      </w:r>
      <w:r w:rsidRPr="00703572">
        <w:rPr>
          <w:rFonts w:hAnsi="ＭＳ 明朝" w:hint="eastAsia"/>
          <w:snapToGrid w:val="0"/>
          <w:sz w:val="21"/>
          <w:szCs w:val="21"/>
        </w:rPr>
        <w:t>があるときは</w:t>
      </w:r>
      <w:r w:rsidR="00047A3F">
        <w:rPr>
          <w:rFonts w:hAnsi="ＭＳ 明朝" w:hint="eastAsia"/>
          <w:snapToGrid w:val="0"/>
          <w:sz w:val="21"/>
          <w:szCs w:val="21"/>
        </w:rPr>
        <w:t>、</w:t>
      </w:r>
      <w:r w:rsidR="00CB7CE2" w:rsidRPr="00703572">
        <w:rPr>
          <w:sz w:val="21"/>
          <w:szCs w:val="21"/>
        </w:rPr>
        <w:t>受注者に対し</w:t>
      </w:r>
      <w:r w:rsidR="00047A3F">
        <w:rPr>
          <w:sz w:val="21"/>
          <w:szCs w:val="21"/>
        </w:rPr>
        <w:t>、</w:t>
      </w:r>
      <w:r w:rsidR="00CB7CE2" w:rsidRPr="00703572">
        <w:rPr>
          <w:sz w:val="21"/>
          <w:szCs w:val="21"/>
        </w:rPr>
        <w:t>目的物の修補又は代替物の引渡しによる履行の追完</w:t>
      </w:r>
      <w:r w:rsidRPr="00703572">
        <w:rPr>
          <w:rFonts w:hAnsi="ＭＳ 明朝" w:hint="eastAsia"/>
          <w:snapToGrid w:val="0"/>
          <w:sz w:val="21"/>
          <w:szCs w:val="21"/>
        </w:rPr>
        <w:t>を請求することができる。ただし</w:t>
      </w:r>
      <w:r w:rsidR="00047A3F">
        <w:rPr>
          <w:rFonts w:hAnsi="ＭＳ 明朝" w:hint="eastAsia"/>
          <w:snapToGrid w:val="0"/>
          <w:sz w:val="21"/>
          <w:szCs w:val="21"/>
        </w:rPr>
        <w:t>、</w:t>
      </w:r>
      <w:r w:rsidRPr="00703572">
        <w:rPr>
          <w:rFonts w:hAnsi="ＭＳ 明朝" w:hint="eastAsia"/>
          <w:snapToGrid w:val="0"/>
          <w:sz w:val="21"/>
          <w:szCs w:val="21"/>
        </w:rPr>
        <w:t>その</w:t>
      </w:r>
      <w:r w:rsidR="00CB7CE2" w:rsidRPr="00703572">
        <w:rPr>
          <w:sz w:val="21"/>
          <w:szCs w:val="21"/>
        </w:rPr>
        <w:t>履行の追完</w:t>
      </w:r>
      <w:r w:rsidRPr="00703572">
        <w:rPr>
          <w:rFonts w:hAnsi="ＭＳ 明朝" w:hint="eastAsia"/>
          <w:snapToGrid w:val="0"/>
          <w:sz w:val="21"/>
          <w:szCs w:val="21"/>
        </w:rPr>
        <w:t>に過分の費用を要するときは</w:t>
      </w:r>
      <w:r w:rsidR="00047A3F">
        <w:rPr>
          <w:rFonts w:hAnsi="ＭＳ 明朝" w:hint="eastAsia"/>
          <w:snapToGrid w:val="0"/>
          <w:sz w:val="21"/>
          <w:szCs w:val="21"/>
        </w:rPr>
        <w:t>、</w:t>
      </w:r>
      <w:r w:rsidRPr="00703572">
        <w:rPr>
          <w:rFonts w:hAnsi="ＭＳ 明朝" w:hint="eastAsia"/>
          <w:snapToGrid w:val="0"/>
          <w:sz w:val="21"/>
          <w:szCs w:val="21"/>
        </w:rPr>
        <w:t>発注者は</w:t>
      </w:r>
      <w:r w:rsidR="00CB7CE2" w:rsidRPr="00703572">
        <w:rPr>
          <w:sz w:val="21"/>
          <w:szCs w:val="21"/>
        </w:rPr>
        <w:t>履行の追完</w:t>
      </w:r>
      <w:r w:rsidRPr="00703572">
        <w:rPr>
          <w:rFonts w:hAnsi="ＭＳ 明朝" w:hint="eastAsia"/>
          <w:snapToGrid w:val="0"/>
          <w:sz w:val="21"/>
          <w:szCs w:val="21"/>
        </w:rPr>
        <w:t>を請求することができない。</w:t>
      </w:r>
    </w:p>
    <w:p w:rsidR="009F59F1" w:rsidRPr="00703572" w:rsidRDefault="009B3351" w:rsidP="00703572">
      <w:pPr>
        <w:spacing w:line="320" w:lineRule="exact"/>
        <w:ind w:leftChars="200" w:left="690" w:hangingChars="100" w:hanging="210"/>
        <w:rPr>
          <w:rFonts w:hAnsi="ＭＳ 明朝"/>
          <w:snapToGrid w:val="0"/>
          <w:sz w:val="21"/>
          <w:szCs w:val="21"/>
        </w:rPr>
      </w:pPr>
      <w:r w:rsidRPr="00703572">
        <w:rPr>
          <w:rFonts w:hAnsi="ＭＳ 明朝" w:hint="eastAsia"/>
          <w:snapToGrid w:val="0"/>
          <w:sz w:val="21"/>
          <w:szCs w:val="21"/>
        </w:rPr>
        <w:t>（契約不適合責任期間等）</w:t>
      </w:r>
    </w:p>
    <w:p w:rsidR="009F59F1" w:rsidRPr="00703572" w:rsidRDefault="009B3351" w:rsidP="00703572">
      <w:pPr>
        <w:spacing w:line="320" w:lineRule="exact"/>
        <w:ind w:leftChars="100" w:left="450" w:hangingChars="100" w:hanging="210"/>
        <w:rPr>
          <w:rFonts w:hAnsi="ＭＳ 明朝"/>
          <w:snapToGrid w:val="0"/>
          <w:sz w:val="21"/>
          <w:szCs w:val="21"/>
        </w:rPr>
      </w:pPr>
      <w:r w:rsidRPr="00703572">
        <w:rPr>
          <w:rFonts w:hAnsi="ＭＳ 明朝" w:hint="eastAsia"/>
          <w:snapToGrid w:val="0"/>
          <w:sz w:val="21"/>
          <w:szCs w:val="21"/>
        </w:rPr>
        <w:t>第</w:t>
      </w:r>
      <w:r w:rsidR="006733E7">
        <w:rPr>
          <w:rFonts w:hAnsi="ＭＳ 明朝" w:hint="eastAsia"/>
          <w:snapToGrid w:val="0"/>
          <w:sz w:val="21"/>
          <w:szCs w:val="21"/>
        </w:rPr>
        <w:t>１０</w:t>
      </w:r>
      <w:r w:rsidRPr="00703572">
        <w:rPr>
          <w:rFonts w:hAnsi="ＭＳ 明朝" w:hint="eastAsia"/>
          <w:snapToGrid w:val="0"/>
          <w:sz w:val="21"/>
          <w:szCs w:val="21"/>
        </w:rPr>
        <w:t>条　発注者は</w:t>
      </w:r>
      <w:r w:rsidR="00047A3F">
        <w:rPr>
          <w:rFonts w:hAnsi="ＭＳ 明朝" w:hint="eastAsia"/>
          <w:snapToGrid w:val="0"/>
          <w:sz w:val="21"/>
          <w:szCs w:val="21"/>
        </w:rPr>
        <w:t>、</w:t>
      </w:r>
      <w:r w:rsidRPr="00703572">
        <w:rPr>
          <w:rFonts w:hAnsi="ＭＳ 明朝" w:hint="eastAsia"/>
          <w:snapToGrid w:val="0"/>
          <w:sz w:val="21"/>
          <w:szCs w:val="21"/>
        </w:rPr>
        <w:t>引き渡された工事目的物に関し</w:t>
      </w:r>
      <w:r w:rsidR="00047A3F">
        <w:rPr>
          <w:rFonts w:hAnsi="ＭＳ 明朝" w:hint="eastAsia"/>
          <w:snapToGrid w:val="0"/>
          <w:sz w:val="21"/>
          <w:szCs w:val="21"/>
        </w:rPr>
        <w:t>、</w:t>
      </w:r>
      <w:r w:rsidRPr="00703572">
        <w:rPr>
          <w:rFonts w:hAnsi="ＭＳ 明朝" w:hint="eastAsia"/>
          <w:snapToGrid w:val="0"/>
          <w:sz w:val="21"/>
          <w:szCs w:val="21"/>
        </w:rPr>
        <w:t>第３条第４項の規定による引渡しを受けた日から</w:t>
      </w:r>
      <w:r w:rsidR="00703572" w:rsidRPr="00703572">
        <w:rPr>
          <w:rFonts w:hAnsi="ＭＳ 明朝" w:hint="eastAsia"/>
          <w:snapToGrid w:val="0"/>
          <w:sz w:val="21"/>
          <w:szCs w:val="21"/>
        </w:rPr>
        <w:t>２</w:t>
      </w:r>
      <w:r w:rsidRPr="00703572">
        <w:rPr>
          <w:rFonts w:hAnsi="ＭＳ 明朝" w:hint="eastAsia"/>
          <w:snapToGrid w:val="0"/>
          <w:sz w:val="21"/>
          <w:szCs w:val="21"/>
        </w:rPr>
        <w:t>年以内でなければ</w:t>
      </w:r>
      <w:r w:rsidR="00047A3F">
        <w:rPr>
          <w:rFonts w:hAnsi="ＭＳ 明朝" w:hint="eastAsia"/>
          <w:snapToGrid w:val="0"/>
          <w:sz w:val="21"/>
          <w:szCs w:val="21"/>
        </w:rPr>
        <w:t>、</w:t>
      </w:r>
      <w:r w:rsidRPr="00703572">
        <w:rPr>
          <w:rFonts w:hAnsi="ＭＳ 明朝" w:hint="eastAsia"/>
          <w:snapToGrid w:val="0"/>
          <w:sz w:val="21"/>
          <w:szCs w:val="21"/>
        </w:rPr>
        <w:t>契約不適合を理由とした履行の追完の請求</w:t>
      </w:r>
      <w:r w:rsidR="00047A3F">
        <w:rPr>
          <w:rFonts w:hAnsi="ＭＳ 明朝" w:hint="eastAsia"/>
          <w:snapToGrid w:val="0"/>
          <w:sz w:val="21"/>
          <w:szCs w:val="21"/>
        </w:rPr>
        <w:t>、</w:t>
      </w:r>
      <w:r w:rsidRPr="00703572">
        <w:rPr>
          <w:rFonts w:hAnsi="ＭＳ 明朝" w:hint="eastAsia"/>
          <w:snapToGrid w:val="0"/>
          <w:sz w:val="21"/>
          <w:szCs w:val="21"/>
        </w:rPr>
        <w:t>損害賠償の請求</w:t>
      </w:r>
      <w:r w:rsidR="00047A3F">
        <w:rPr>
          <w:rFonts w:hAnsi="ＭＳ 明朝" w:hint="eastAsia"/>
          <w:snapToGrid w:val="0"/>
          <w:sz w:val="21"/>
          <w:szCs w:val="21"/>
        </w:rPr>
        <w:t>、</w:t>
      </w:r>
      <w:r w:rsidRPr="00703572">
        <w:rPr>
          <w:rFonts w:hAnsi="ＭＳ 明朝" w:hint="eastAsia"/>
          <w:snapToGrid w:val="0"/>
          <w:sz w:val="21"/>
          <w:szCs w:val="21"/>
        </w:rPr>
        <w:t>代金の減額</w:t>
      </w:r>
      <w:r w:rsidR="00F640E5" w:rsidRPr="00703572">
        <w:rPr>
          <w:rFonts w:hAnsi="ＭＳ 明朝" w:hint="eastAsia"/>
          <w:snapToGrid w:val="0"/>
          <w:sz w:val="21"/>
          <w:szCs w:val="21"/>
        </w:rPr>
        <w:t>の請求又は契約の解除をすることができない。</w:t>
      </w:r>
    </w:p>
    <w:p w:rsidR="00F640E5" w:rsidRPr="00703572" w:rsidRDefault="009B3351" w:rsidP="00703572">
      <w:pPr>
        <w:spacing w:line="320" w:lineRule="exact"/>
        <w:ind w:leftChars="100" w:left="450" w:hangingChars="100" w:hanging="210"/>
        <w:rPr>
          <w:rFonts w:hAnsi="ＭＳ 明朝"/>
          <w:snapToGrid w:val="0"/>
          <w:sz w:val="21"/>
          <w:szCs w:val="21"/>
        </w:rPr>
      </w:pPr>
      <w:r w:rsidRPr="00703572">
        <w:rPr>
          <w:rFonts w:hAnsi="ＭＳ 明朝" w:hint="eastAsia"/>
          <w:snapToGrid w:val="0"/>
          <w:sz w:val="21"/>
          <w:szCs w:val="21"/>
        </w:rPr>
        <w:t>２　前項の規定にかかわらず</w:t>
      </w:r>
      <w:r w:rsidR="00047A3F">
        <w:rPr>
          <w:rFonts w:hAnsi="ＭＳ 明朝" w:hint="eastAsia"/>
          <w:snapToGrid w:val="0"/>
          <w:sz w:val="21"/>
          <w:szCs w:val="21"/>
        </w:rPr>
        <w:t>、</w:t>
      </w:r>
      <w:r w:rsidRPr="00703572">
        <w:rPr>
          <w:rFonts w:hAnsi="ＭＳ 明朝" w:hint="eastAsia"/>
          <w:snapToGrid w:val="0"/>
          <w:sz w:val="21"/>
          <w:szCs w:val="21"/>
        </w:rPr>
        <w:t>設備機器本体等の契約不適合については</w:t>
      </w:r>
      <w:r w:rsidR="00047A3F">
        <w:rPr>
          <w:rFonts w:hAnsi="ＭＳ 明朝" w:hint="eastAsia"/>
          <w:snapToGrid w:val="0"/>
          <w:sz w:val="21"/>
          <w:szCs w:val="21"/>
        </w:rPr>
        <w:t>、</w:t>
      </w:r>
      <w:r w:rsidRPr="00703572">
        <w:rPr>
          <w:rFonts w:hAnsi="ＭＳ 明朝" w:hint="eastAsia"/>
          <w:snapToGrid w:val="0"/>
          <w:sz w:val="21"/>
          <w:szCs w:val="21"/>
        </w:rPr>
        <w:t>引渡しの時</w:t>
      </w:r>
      <w:r w:rsidR="00047A3F">
        <w:rPr>
          <w:rFonts w:hAnsi="ＭＳ 明朝" w:hint="eastAsia"/>
          <w:snapToGrid w:val="0"/>
          <w:sz w:val="21"/>
          <w:szCs w:val="21"/>
        </w:rPr>
        <w:t>、</w:t>
      </w:r>
      <w:r w:rsidRPr="00703572">
        <w:rPr>
          <w:rFonts w:hAnsi="ＭＳ 明朝" w:hint="eastAsia"/>
          <w:snapToGrid w:val="0"/>
          <w:sz w:val="21"/>
          <w:szCs w:val="21"/>
        </w:rPr>
        <w:t>発注者が検査して直ちにその履行の追完を請求しなければ</w:t>
      </w:r>
      <w:r w:rsidR="00047A3F">
        <w:rPr>
          <w:rFonts w:hAnsi="ＭＳ 明朝" w:hint="eastAsia"/>
          <w:snapToGrid w:val="0"/>
          <w:sz w:val="21"/>
          <w:szCs w:val="21"/>
        </w:rPr>
        <w:t>、</w:t>
      </w:r>
      <w:r w:rsidRPr="00703572">
        <w:rPr>
          <w:rFonts w:hAnsi="ＭＳ 明朝" w:hint="eastAsia"/>
          <w:snapToGrid w:val="0"/>
          <w:sz w:val="21"/>
          <w:szCs w:val="21"/>
        </w:rPr>
        <w:t>受注者は</w:t>
      </w:r>
      <w:r w:rsidR="00047A3F">
        <w:rPr>
          <w:rFonts w:hAnsi="ＭＳ 明朝" w:hint="eastAsia"/>
          <w:snapToGrid w:val="0"/>
          <w:sz w:val="21"/>
          <w:szCs w:val="21"/>
        </w:rPr>
        <w:t>、</w:t>
      </w:r>
      <w:r w:rsidRPr="00703572">
        <w:rPr>
          <w:rFonts w:hAnsi="ＭＳ 明朝" w:hint="eastAsia"/>
          <w:snapToGrid w:val="0"/>
          <w:sz w:val="21"/>
          <w:szCs w:val="21"/>
        </w:rPr>
        <w:t>その責任を負わない。ただし</w:t>
      </w:r>
      <w:r w:rsidR="00047A3F">
        <w:rPr>
          <w:rFonts w:hAnsi="ＭＳ 明朝" w:hint="eastAsia"/>
          <w:snapToGrid w:val="0"/>
          <w:sz w:val="21"/>
          <w:szCs w:val="21"/>
        </w:rPr>
        <w:t>、</w:t>
      </w:r>
      <w:r w:rsidRPr="00703572">
        <w:rPr>
          <w:rFonts w:hAnsi="ＭＳ 明朝" w:hint="eastAsia"/>
          <w:snapToGrid w:val="0"/>
          <w:sz w:val="21"/>
          <w:szCs w:val="21"/>
        </w:rPr>
        <w:t>当該検査において一般的な注意の下で発見できなかった契約不適合については</w:t>
      </w:r>
      <w:r w:rsidR="00047A3F">
        <w:rPr>
          <w:rFonts w:hAnsi="ＭＳ 明朝" w:hint="eastAsia"/>
          <w:snapToGrid w:val="0"/>
          <w:sz w:val="21"/>
          <w:szCs w:val="21"/>
        </w:rPr>
        <w:t>、</w:t>
      </w:r>
      <w:r w:rsidRPr="00703572">
        <w:rPr>
          <w:rFonts w:hAnsi="ＭＳ 明朝" w:hint="eastAsia"/>
          <w:snapToGrid w:val="0"/>
          <w:sz w:val="21"/>
          <w:szCs w:val="21"/>
        </w:rPr>
        <w:t>引渡しを受けた日から１年が経過する日まで請求等をすることができる。</w:t>
      </w:r>
    </w:p>
    <w:p w:rsidR="00F640E5" w:rsidRPr="00703572" w:rsidRDefault="009B3351" w:rsidP="00703572">
      <w:pPr>
        <w:spacing w:line="320" w:lineRule="exact"/>
        <w:ind w:leftChars="100" w:left="450" w:hangingChars="100" w:hanging="210"/>
        <w:rPr>
          <w:rFonts w:hAnsi="ＭＳ 明朝"/>
          <w:snapToGrid w:val="0"/>
          <w:sz w:val="21"/>
          <w:szCs w:val="21"/>
        </w:rPr>
      </w:pPr>
      <w:r w:rsidRPr="00703572">
        <w:rPr>
          <w:rFonts w:hAnsi="ＭＳ 明朝" w:hint="eastAsia"/>
          <w:snapToGrid w:val="0"/>
          <w:sz w:val="21"/>
          <w:szCs w:val="21"/>
        </w:rPr>
        <w:t>３　前各項の規定は</w:t>
      </w:r>
      <w:r w:rsidR="00047A3F">
        <w:rPr>
          <w:rFonts w:hAnsi="ＭＳ 明朝" w:hint="eastAsia"/>
          <w:snapToGrid w:val="0"/>
          <w:sz w:val="21"/>
          <w:szCs w:val="21"/>
        </w:rPr>
        <w:t>、</w:t>
      </w:r>
      <w:r w:rsidRPr="00703572">
        <w:rPr>
          <w:rFonts w:hAnsi="ＭＳ 明朝" w:hint="eastAsia"/>
          <w:snapToGrid w:val="0"/>
          <w:sz w:val="21"/>
          <w:szCs w:val="21"/>
        </w:rPr>
        <w:t>契約不適合が受注者の故意又は重過失により生じたものであるときには適用せず</w:t>
      </w:r>
      <w:r w:rsidR="00047A3F">
        <w:rPr>
          <w:rFonts w:hAnsi="ＭＳ 明朝" w:hint="eastAsia"/>
          <w:snapToGrid w:val="0"/>
          <w:sz w:val="21"/>
          <w:szCs w:val="21"/>
        </w:rPr>
        <w:t>、</w:t>
      </w:r>
      <w:r w:rsidRPr="00703572">
        <w:rPr>
          <w:rFonts w:hAnsi="ＭＳ 明朝" w:hint="eastAsia"/>
          <w:snapToGrid w:val="0"/>
          <w:sz w:val="21"/>
          <w:szCs w:val="21"/>
        </w:rPr>
        <w:t>契約不適合に関する受注者の責任については</w:t>
      </w:r>
      <w:r w:rsidR="00047A3F">
        <w:rPr>
          <w:rFonts w:hAnsi="ＭＳ 明朝" w:hint="eastAsia"/>
          <w:snapToGrid w:val="0"/>
          <w:sz w:val="21"/>
          <w:szCs w:val="21"/>
        </w:rPr>
        <w:t>、</w:t>
      </w:r>
      <w:r w:rsidRPr="00703572">
        <w:rPr>
          <w:rFonts w:hAnsi="ＭＳ 明朝" w:hint="eastAsia"/>
          <w:snapToGrid w:val="0"/>
          <w:sz w:val="21"/>
          <w:szCs w:val="21"/>
        </w:rPr>
        <w:t>民法の定めるところによる。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（あっせん又は調停）</w:t>
      </w:r>
    </w:p>
    <w:p w:rsidR="00BB118C" w:rsidRPr="0001532F" w:rsidRDefault="009B3351" w:rsidP="00BB118C">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w:t>
      </w:r>
      <w:r w:rsidR="006733E7">
        <w:rPr>
          <w:rFonts w:hAnsi="ＭＳ 明朝" w:cs="ＭＳ ゴシック" w:hint="eastAsia"/>
          <w:snapToGrid w:val="0"/>
          <w:sz w:val="21"/>
          <w:szCs w:val="21"/>
        </w:rPr>
        <w:t>１１</w:t>
      </w:r>
      <w:r w:rsidRPr="0001532F">
        <w:rPr>
          <w:rFonts w:hAnsi="ＭＳ 明朝" w:cs="ＭＳ ゴシック" w:hint="eastAsia"/>
          <w:snapToGrid w:val="0"/>
          <w:sz w:val="21"/>
          <w:szCs w:val="21"/>
        </w:rPr>
        <w:t>条</w:t>
      </w:r>
      <w:r w:rsidRPr="0001532F">
        <w:rPr>
          <w:rFonts w:hAnsi="ＭＳ 明朝" w:hint="eastAsia"/>
          <w:snapToGrid w:val="0"/>
          <w:sz w:val="21"/>
          <w:szCs w:val="21"/>
        </w:rPr>
        <w:t xml:space="preserve">　この契約条項において発注者と受注者が協議して定めるものにつき</w:t>
      </w:r>
      <w:r w:rsidR="006F7DE8" w:rsidRPr="0001532F">
        <w:rPr>
          <w:rFonts w:hAnsi="ＭＳ 明朝" w:hint="eastAsia"/>
          <w:snapToGrid w:val="0"/>
          <w:sz w:val="21"/>
          <w:szCs w:val="21"/>
        </w:rPr>
        <w:t>協議</w:t>
      </w:r>
      <w:r w:rsidRPr="0001532F">
        <w:rPr>
          <w:rFonts w:hAnsi="ＭＳ 明朝" w:hint="eastAsia"/>
          <w:snapToGrid w:val="0"/>
          <w:sz w:val="21"/>
          <w:szCs w:val="21"/>
        </w:rPr>
        <w:t>が整わなかったときに発注者が定めたものに受注者</w:t>
      </w:r>
      <w:proofErr w:type="gramStart"/>
      <w:r w:rsidRPr="0001532F">
        <w:rPr>
          <w:rFonts w:hAnsi="ＭＳ 明朝" w:hint="eastAsia"/>
          <w:snapToGrid w:val="0"/>
          <w:sz w:val="21"/>
          <w:szCs w:val="21"/>
        </w:rPr>
        <w:t>が</w:t>
      </w:r>
      <w:proofErr w:type="gramEnd"/>
      <w:r w:rsidRPr="0001532F">
        <w:rPr>
          <w:rFonts w:hAnsi="ＭＳ 明朝" w:hint="eastAsia"/>
          <w:snapToGrid w:val="0"/>
          <w:sz w:val="21"/>
          <w:szCs w:val="21"/>
        </w:rPr>
        <w:t>不服</w:t>
      </w:r>
      <w:proofErr w:type="gramStart"/>
      <w:r w:rsidRPr="0001532F">
        <w:rPr>
          <w:rFonts w:hAnsi="ＭＳ 明朝" w:hint="eastAsia"/>
          <w:snapToGrid w:val="0"/>
          <w:sz w:val="21"/>
          <w:szCs w:val="21"/>
        </w:rPr>
        <w:t>が</w:t>
      </w:r>
      <w:proofErr w:type="gramEnd"/>
      <w:r w:rsidRPr="0001532F">
        <w:rPr>
          <w:rFonts w:hAnsi="ＭＳ 明朝" w:hint="eastAsia"/>
          <w:snapToGrid w:val="0"/>
          <w:sz w:val="21"/>
          <w:szCs w:val="21"/>
        </w:rPr>
        <w:t>ある場合その他この契約に関して発注者との間に紛争を生じた場合には</w:t>
      </w:r>
      <w:r w:rsidR="00047A3F">
        <w:rPr>
          <w:rFonts w:hAnsi="ＭＳ 明朝" w:hint="eastAsia"/>
          <w:snapToGrid w:val="0"/>
          <w:sz w:val="21"/>
          <w:szCs w:val="21"/>
        </w:rPr>
        <w:t>、</w:t>
      </w:r>
      <w:r w:rsidRPr="0001532F">
        <w:rPr>
          <w:rFonts w:hAnsi="ＭＳ 明朝" w:hint="eastAsia"/>
          <w:snapToGrid w:val="0"/>
          <w:sz w:val="21"/>
          <w:szCs w:val="21"/>
        </w:rPr>
        <w:t>発注者及び受注者は</w:t>
      </w:r>
      <w:r w:rsidR="00047A3F">
        <w:rPr>
          <w:rFonts w:hAnsi="ＭＳ 明朝" w:hint="eastAsia"/>
          <w:snapToGrid w:val="0"/>
          <w:sz w:val="21"/>
          <w:szCs w:val="21"/>
        </w:rPr>
        <w:t>、</w:t>
      </w:r>
      <w:r w:rsidRPr="0001532F">
        <w:rPr>
          <w:rFonts w:hAnsi="ＭＳ 明朝" w:hint="eastAsia"/>
          <w:snapToGrid w:val="0"/>
          <w:sz w:val="21"/>
          <w:szCs w:val="21"/>
        </w:rPr>
        <w:t>建設業法による三重県建設工事紛争審査会とのあっせん又は調停によりその解決を図る。</w:t>
      </w:r>
    </w:p>
    <w:p w:rsidR="00BB118C" w:rsidRPr="0001532F" w:rsidRDefault="009B3351" w:rsidP="00BB118C">
      <w:pPr>
        <w:spacing w:line="320" w:lineRule="exact"/>
        <w:ind w:leftChars="200" w:left="480"/>
        <w:rPr>
          <w:rFonts w:hAnsi="ＭＳ 明朝"/>
          <w:snapToGrid w:val="0"/>
          <w:sz w:val="21"/>
          <w:szCs w:val="21"/>
        </w:rPr>
      </w:pPr>
      <w:r w:rsidRPr="0001532F">
        <w:rPr>
          <w:rFonts w:hAnsi="ＭＳ 明朝" w:hint="eastAsia"/>
          <w:snapToGrid w:val="0"/>
          <w:sz w:val="21"/>
          <w:szCs w:val="21"/>
        </w:rPr>
        <w:t>（契約外の事項）</w:t>
      </w:r>
    </w:p>
    <w:p w:rsidR="007F0534" w:rsidRPr="0001532F" w:rsidRDefault="00BB118C" w:rsidP="00703572">
      <w:pPr>
        <w:spacing w:line="320" w:lineRule="exact"/>
        <w:ind w:leftChars="100" w:left="450" w:hangingChars="100" w:hanging="210"/>
        <w:rPr>
          <w:rFonts w:hAnsi="ＭＳ 明朝"/>
          <w:snapToGrid w:val="0"/>
          <w:sz w:val="21"/>
          <w:szCs w:val="21"/>
        </w:rPr>
      </w:pPr>
      <w:r w:rsidRPr="0001532F">
        <w:rPr>
          <w:rFonts w:hAnsi="ＭＳ 明朝" w:cs="ＭＳ ゴシック" w:hint="eastAsia"/>
          <w:snapToGrid w:val="0"/>
          <w:sz w:val="21"/>
          <w:szCs w:val="21"/>
        </w:rPr>
        <w:t>第</w:t>
      </w:r>
      <w:r w:rsidR="006733E7">
        <w:rPr>
          <w:rFonts w:hAnsi="ＭＳ 明朝" w:cs="ＭＳ ゴシック" w:hint="eastAsia"/>
          <w:snapToGrid w:val="0"/>
          <w:sz w:val="21"/>
          <w:szCs w:val="21"/>
        </w:rPr>
        <w:t>１２</w:t>
      </w:r>
      <w:r w:rsidRPr="0001532F">
        <w:rPr>
          <w:rFonts w:hAnsi="ＭＳ 明朝" w:cs="ＭＳ ゴシック" w:hint="eastAsia"/>
          <w:snapToGrid w:val="0"/>
          <w:sz w:val="21"/>
          <w:szCs w:val="21"/>
        </w:rPr>
        <w:t>条</w:t>
      </w:r>
      <w:r w:rsidRPr="0001532F">
        <w:rPr>
          <w:rFonts w:hAnsi="ＭＳ 明朝" w:hint="eastAsia"/>
          <w:snapToGrid w:val="0"/>
          <w:sz w:val="21"/>
          <w:szCs w:val="21"/>
        </w:rPr>
        <w:t xml:space="preserve">　この契約に定めのない事項については</w:t>
      </w:r>
      <w:r w:rsidR="00047A3F">
        <w:rPr>
          <w:rFonts w:hAnsi="ＭＳ 明朝" w:hint="eastAsia"/>
          <w:snapToGrid w:val="0"/>
          <w:sz w:val="21"/>
          <w:szCs w:val="21"/>
        </w:rPr>
        <w:t>、</w:t>
      </w:r>
      <w:r w:rsidRPr="0001532F">
        <w:rPr>
          <w:rFonts w:hAnsi="ＭＳ 明朝" w:hint="eastAsia"/>
          <w:snapToGrid w:val="0"/>
          <w:sz w:val="21"/>
          <w:szCs w:val="21"/>
        </w:rPr>
        <w:t>必要に応じ発注者と受注者とが協議して定めるものとする。</w:t>
      </w:r>
    </w:p>
    <w:sectPr w:rsidR="007F0534" w:rsidRPr="0001532F" w:rsidSect="00BB118C">
      <w:pgSz w:w="11906" w:h="16838"/>
      <w:pgMar w:top="993" w:right="1080"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4"/>
  <w:drawingGridVerticalSpacing w:val="239"/>
  <w:displayHorizontalDrawingGridEvery w:val="2"/>
  <w:displayVerticalDrawingGridEvery w:val="2"/>
  <w:noPunctuationKerning/>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39"/>
    <w:rsid w:val="0001532F"/>
    <w:rsid w:val="00015627"/>
    <w:rsid w:val="0001645D"/>
    <w:rsid w:val="00016F52"/>
    <w:rsid w:val="00046F04"/>
    <w:rsid w:val="00047A3F"/>
    <w:rsid w:val="000818DC"/>
    <w:rsid w:val="0009483C"/>
    <w:rsid w:val="00095D7A"/>
    <w:rsid w:val="000D3282"/>
    <w:rsid w:val="00102A6A"/>
    <w:rsid w:val="00115EEA"/>
    <w:rsid w:val="001354C4"/>
    <w:rsid w:val="00142F64"/>
    <w:rsid w:val="00150DC1"/>
    <w:rsid w:val="0015181C"/>
    <w:rsid w:val="001541D1"/>
    <w:rsid w:val="001736CE"/>
    <w:rsid w:val="00177CBB"/>
    <w:rsid w:val="001829C9"/>
    <w:rsid w:val="001852E2"/>
    <w:rsid w:val="00197897"/>
    <w:rsid w:val="001D069D"/>
    <w:rsid w:val="001D762A"/>
    <w:rsid w:val="002516D4"/>
    <w:rsid w:val="00271FC9"/>
    <w:rsid w:val="002B510E"/>
    <w:rsid w:val="002B73E0"/>
    <w:rsid w:val="002C074B"/>
    <w:rsid w:val="002C6086"/>
    <w:rsid w:val="002E5354"/>
    <w:rsid w:val="002F1FB0"/>
    <w:rsid w:val="003067DB"/>
    <w:rsid w:val="00310D93"/>
    <w:rsid w:val="00324BF5"/>
    <w:rsid w:val="003271D6"/>
    <w:rsid w:val="003428A7"/>
    <w:rsid w:val="00354890"/>
    <w:rsid w:val="0036005C"/>
    <w:rsid w:val="0036680E"/>
    <w:rsid w:val="00382A52"/>
    <w:rsid w:val="0038526B"/>
    <w:rsid w:val="00387113"/>
    <w:rsid w:val="003B0965"/>
    <w:rsid w:val="003B2A39"/>
    <w:rsid w:val="003C7DD1"/>
    <w:rsid w:val="003D098A"/>
    <w:rsid w:val="003D557E"/>
    <w:rsid w:val="003E3F38"/>
    <w:rsid w:val="003E4045"/>
    <w:rsid w:val="003E5D57"/>
    <w:rsid w:val="00406A09"/>
    <w:rsid w:val="00460754"/>
    <w:rsid w:val="00476ED1"/>
    <w:rsid w:val="004E18B3"/>
    <w:rsid w:val="004E58BE"/>
    <w:rsid w:val="004E6255"/>
    <w:rsid w:val="004F67B7"/>
    <w:rsid w:val="00502D6F"/>
    <w:rsid w:val="00541260"/>
    <w:rsid w:val="00553D20"/>
    <w:rsid w:val="00563DE5"/>
    <w:rsid w:val="00565189"/>
    <w:rsid w:val="00565CAA"/>
    <w:rsid w:val="00593BD7"/>
    <w:rsid w:val="00595F41"/>
    <w:rsid w:val="005A1A89"/>
    <w:rsid w:val="005B3AAD"/>
    <w:rsid w:val="005C4ADE"/>
    <w:rsid w:val="005D4EBE"/>
    <w:rsid w:val="005E50B4"/>
    <w:rsid w:val="005E664C"/>
    <w:rsid w:val="005E7FC1"/>
    <w:rsid w:val="00610132"/>
    <w:rsid w:val="00642F52"/>
    <w:rsid w:val="006630F9"/>
    <w:rsid w:val="00665876"/>
    <w:rsid w:val="006662EC"/>
    <w:rsid w:val="006733E7"/>
    <w:rsid w:val="006B353C"/>
    <w:rsid w:val="006F7DE8"/>
    <w:rsid w:val="00703572"/>
    <w:rsid w:val="00734CD6"/>
    <w:rsid w:val="007439A2"/>
    <w:rsid w:val="00747CBC"/>
    <w:rsid w:val="0077102B"/>
    <w:rsid w:val="007879AA"/>
    <w:rsid w:val="00794523"/>
    <w:rsid w:val="007A2F99"/>
    <w:rsid w:val="007A6E5C"/>
    <w:rsid w:val="007C0EAA"/>
    <w:rsid w:val="007C178C"/>
    <w:rsid w:val="007C24A6"/>
    <w:rsid w:val="007C38C0"/>
    <w:rsid w:val="007F0534"/>
    <w:rsid w:val="00810B73"/>
    <w:rsid w:val="0083120C"/>
    <w:rsid w:val="008705DF"/>
    <w:rsid w:val="008B11E8"/>
    <w:rsid w:val="008B3546"/>
    <w:rsid w:val="008B7644"/>
    <w:rsid w:val="008D11D0"/>
    <w:rsid w:val="00902D8B"/>
    <w:rsid w:val="00905149"/>
    <w:rsid w:val="009076A5"/>
    <w:rsid w:val="009103C4"/>
    <w:rsid w:val="00976FEB"/>
    <w:rsid w:val="009B1F4A"/>
    <w:rsid w:val="009B3351"/>
    <w:rsid w:val="009C4147"/>
    <w:rsid w:val="009D00B0"/>
    <w:rsid w:val="009E5A2B"/>
    <w:rsid w:val="009F0283"/>
    <w:rsid w:val="009F59F1"/>
    <w:rsid w:val="00A00724"/>
    <w:rsid w:val="00A0184A"/>
    <w:rsid w:val="00A15B75"/>
    <w:rsid w:val="00A23FE5"/>
    <w:rsid w:val="00A26257"/>
    <w:rsid w:val="00A63DD4"/>
    <w:rsid w:val="00A91D36"/>
    <w:rsid w:val="00A92336"/>
    <w:rsid w:val="00AC5F31"/>
    <w:rsid w:val="00AD107A"/>
    <w:rsid w:val="00AD12CF"/>
    <w:rsid w:val="00B00B8B"/>
    <w:rsid w:val="00B23B5D"/>
    <w:rsid w:val="00B5542F"/>
    <w:rsid w:val="00B60448"/>
    <w:rsid w:val="00B81E30"/>
    <w:rsid w:val="00B83DC1"/>
    <w:rsid w:val="00B94825"/>
    <w:rsid w:val="00BA41EC"/>
    <w:rsid w:val="00BB118C"/>
    <w:rsid w:val="00BD62F8"/>
    <w:rsid w:val="00BE4857"/>
    <w:rsid w:val="00BE4C12"/>
    <w:rsid w:val="00C02C21"/>
    <w:rsid w:val="00C03B9F"/>
    <w:rsid w:val="00C4114F"/>
    <w:rsid w:val="00C41D53"/>
    <w:rsid w:val="00C426B4"/>
    <w:rsid w:val="00C45AE2"/>
    <w:rsid w:val="00C46778"/>
    <w:rsid w:val="00C478EF"/>
    <w:rsid w:val="00C50770"/>
    <w:rsid w:val="00C50E45"/>
    <w:rsid w:val="00C66A39"/>
    <w:rsid w:val="00C76752"/>
    <w:rsid w:val="00C85CC8"/>
    <w:rsid w:val="00CA4406"/>
    <w:rsid w:val="00CB7CE2"/>
    <w:rsid w:val="00CE669C"/>
    <w:rsid w:val="00CF0A64"/>
    <w:rsid w:val="00D032EB"/>
    <w:rsid w:val="00D154BC"/>
    <w:rsid w:val="00D2780D"/>
    <w:rsid w:val="00D630E4"/>
    <w:rsid w:val="00DA1C1C"/>
    <w:rsid w:val="00DD243A"/>
    <w:rsid w:val="00DD74C4"/>
    <w:rsid w:val="00E442F4"/>
    <w:rsid w:val="00E62729"/>
    <w:rsid w:val="00E6298E"/>
    <w:rsid w:val="00E63036"/>
    <w:rsid w:val="00E77B3F"/>
    <w:rsid w:val="00E81924"/>
    <w:rsid w:val="00EA6966"/>
    <w:rsid w:val="00EB7A96"/>
    <w:rsid w:val="00EE5ED6"/>
    <w:rsid w:val="00EE76C1"/>
    <w:rsid w:val="00EF53C6"/>
    <w:rsid w:val="00F05CBD"/>
    <w:rsid w:val="00F06F53"/>
    <w:rsid w:val="00F0790F"/>
    <w:rsid w:val="00F22FA8"/>
    <w:rsid w:val="00F2559A"/>
    <w:rsid w:val="00F37FEA"/>
    <w:rsid w:val="00F453EA"/>
    <w:rsid w:val="00F640E5"/>
    <w:rsid w:val="00F84DE2"/>
    <w:rsid w:val="00F92566"/>
    <w:rsid w:val="00FB0612"/>
    <w:rsid w:val="00FB0CEC"/>
    <w:rsid w:val="00FF6DF2"/>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60E8E2E-BA18-4873-B890-65F23DCB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FEA"/>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9C9"/>
  </w:style>
  <w:style w:type="character" w:customStyle="1" w:styleId="a4">
    <w:name w:val="日付 (文字)"/>
    <w:link w:val="a3"/>
    <w:uiPriority w:val="99"/>
    <w:semiHidden/>
    <w:locked/>
    <w:rsid w:val="001829C9"/>
    <w:rPr>
      <w:rFonts w:ascii="ＭＳ 明朝" w:cs="Times New Roman"/>
      <w:kern w:val="2"/>
      <w:sz w:val="22"/>
    </w:rPr>
  </w:style>
  <w:style w:type="paragraph" w:styleId="a5">
    <w:name w:val="header"/>
    <w:basedOn w:val="a"/>
    <w:link w:val="a6"/>
    <w:uiPriority w:val="99"/>
    <w:unhideWhenUsed/>
    <w:rsid w:val="00102A6A"/>
    <w:pPr>
      <w:tabs>
        <w:tab w:val="center" w:pos="4252"/>
        <w:tab w:val="right" w:pos="8504"/>
      </w:tabs>
      <w:snapToGrid w:val="0"/>
    </w:pPr>
  </w:style>
  <w:style w:type="character" w:customStyle="1" w:styleId="a6">
    <w:name w:val="ヘッダー (文字)"/>
    <w:link w:val="a5"/>
    <w:uiPriority w:val="99"/>
    <w:locked/>
    <w:rsid w:val="00102A6A"/>
    <w:rPr>
      <w:rFonts w:ascii="ＭＳ 明朝" w:cs="Times New Roman"/>
      <w:kern w:val="2"/>
      <w:sz w:val="22"/>
      <w:szCs w:val="22"/>
    </w:rPr>
  </w:style>
  <w:style w:type="paragraph" w:styleId="a7">
    <w:name w:val="footer"/>
    <w:basedOn w:val="a"/>
    <w:link w:val="a8"/>
    <w:uiPriority w:val="99"/>
    <w:unhideWhenUsed/>
    <w:rsid w:val="00102A6A"/>
    <w:pPr>
      <w:tabs>
        <w:tab w:val="center" w:pos="4252"/>
        <w:tab w:val="right" w:pos="8504"/>
      </w:tabs>
      <w:snapToGrid w:val="0"/>
    </w:pPr>
  </w:style>
  <w:style w:type="character" w:customStyle="1" w:styleId="a8">
    <w:name w:val="フッター (文字)"/>
    <w:link w:val="a7"/>
    <w:uiPriority w:val="99"/>
    <w:locked/>
    <w:rsid w:val="00102A6A"/>
    <w:rPr>
      <w:rFonts w:ascii="ＭＳ 明朝" w:cs="Times New Roman"/>
      <w:kern w:val="2"/>
      <w:sz w:val="22"/>
      <w:szCs w:val="22"/>
    </w:rPr>
  </w:style>
  <w:style w:type="table" w:styleId="a9">
    <w:name w:val="Table Grid"/>
    <w:basedOn w:val="a1"/>
    <w:uiPriority w:val="59"/>
    <w:rsid w:val="0056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7A6E5C"/>
    <w:rPr>
      <w:rFonts w:ascii="Arial" w:eastAsia="ＭＳ ゴシック" w:hAnsi="Arial"/>
      <w:sz w:val="18"/>
      <w:szCs w:val="18"/>
    </w:rPr>
  </w:style>
  <w:style w:type="character" w:customStyle="1" w:styleId="ab">
    <w:name w:val="吹き出し (文字)"/>
    <w:link w:val="aa"/>
    <w:uiPriority w:val="99"/>
    <w:rsid w:val="007A6E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81405-43C0-454F-9B14-277AF5B1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2162</Words>
  <Characters>258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鈴鹿市</cp:lastModifiedBy>
  <cp:revision>3</cp:revision>
  <cp:lastPrinted>2020-03-18T00:24:00Z</cp:lastPrinted>
  <dcterms:created xsi:type="dcterms:W3CDTF">2024-02-29T08:14:00Z</dcterms:created>
  <dcterms:modified xsi:type="dcterms:W3CDTF">2024-02-29T08:56:00Z</dcterms:modified>
</cp:coreProperties>
</file>