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0C" w:rsidRDefault="00FE399A">
      <w:pPr>
        <w:rPr>
          <w:rFonts w:ascii="Segoe UI Symbol" w:hAnsi="Segoe UI Symbol" w:cs="Segoe UI Symbol"/>
        </w:rPr>
      </w:pPr>
      <w:bookmarkStart w:id="0" w:name="_GoBack"/>
      <w:bookmarkEnd w:id="0"/>
      <w:r>
        <w:t>鈴鹿市優良田園住宅建設計画認定申請に係る</w:t>
      </w:r>
      <w:r>
        <w:rPr>
          <w:rFonts w:ascii="Segoe UI Symbol" w:hAnsi="Segoe UI Symbol" w:cs="Segoe UI Symbol"/>
        </w:rPr>
        <w:t>チェック表</w:t>
      </w:r>
    </w:p>
    <w:p w:rsidR="00FE399A" w:rsidRDefault="004B24FB">
      <w:pPr>
        <w:rPr>
          <w:rFonts w:ascii="Segoe UI Symbol" w:hAnsi="Segoe UI Symbol" w:cs="Segoe UI Symbol"/>
        </w:rPr>
      </w:pPr>
      <w:r>
        <w:rPr>
          <w:rFonts w:ascii="Segoe UI Symbol" w:hAnsi="Segoe UI Symbol" w:cs="Segoe UI Symbol" w:hint="eastAsia"/>
        </w:rPr>
        <w:t xml:space="preserve">１　</w:t>
      </w:r>
      <w:r w:rsidR="00FE399A">
        <w:rPr>
          <w:rFonts w:ascii="Segoe UI Symbol" w:hAnsi="Segoe UI Symbol" w:cs="Segoe UI Symbol"/>
        </w:rPr>
        <w:t>優良田園住宅の建設が基本的に適合と認められるおおよその</w:t>
      </w:r>
      <w:r w:rsidR="008C308A">
        <w:rPr>
          <w:rFonts w:ascii="Segoe UI Symbol" w:hAnsi="Segoe UI Symbol" w:cs="Segoe UI Symbol" w:hint="eastAsia"/>
        </w:rPr>
        <w:t>土地の</w:t>
      </w:r>
      <w:r w:rsidR="00FE399A">
        <w:rPr>
          <w:rFonts w:ascii="Segoe UI Symbol" w:hAnsi="Segoe UI Symbol" w:cs="Segoe UI Symbol"/>
        </w:rPr>
        <w:t>区域に関する事項</w:t>
      </w:r>
    </w:p>
    <w:p w:rsidR="00335408" w:rsidRDefault="00FE399A">
      <w:pPr>
        <w:rPr>
          <w:rFonts w:ascii="Segoe UI Symbol" w:hAnsi="Segoe UI Symbol" w:cs="Segoe UI Symbol"/>
        </w:rPr>
      </w:pPr>
      <w:r>
        <w:rPr>
          <w:rFonts w:ascii="Segoe UI Symbol" w:hAnsi="Segoe UI Symbol" w:cs="Segoe UI Symbol"/>
        </w:rPr>
        <w:t>【優良田園住宅の建設を促進する区域</w:t>
      </w:r>
      <w:r w:rsidR="00335408">
        <w:rPr>
          <w:rFonts w:ascii="Segoe UI Symbol" w:hAnsi="Segoe UI Symbol" w:cs="Segoe UI Symbol"/>
        </w:rPr>
        <w:t>は以下の基準を全て満たす区域とする。】</w:t>
      </w:r>
    </w:p>
    <w:tbl>
      <w:tblPr>
        <w:tblStyle w:val="a7"/>
        <w:tblW w:w="8787" w:type="dxa"/>
        <w:tblLook w:val="04A0" w:firstRow="1" w:lastRow="0" w:firstColumn="1" w:lastColumn="0" w:noHBand="0" w:noVBand="1"/>
      </w:tblPr>
      <w:tblGrid>
        <w:gridCol w:w="1871"/>
        <w:gridCol w:w="3231"/>
        <w:gridCol w:w="1701"/>
        <w:gridCol w:w="850"/>
        <w:gridCol w:w="1134"/>
      </w:tblGrid>
      <w:tr w:rsidR="00335408" w:rsidRPr="00392239" w:rsidTr="00AA4C71">
        <w:trPr>
          <w:trHeight w:val="397"/>
        </w:trPr>
        <w:tc>
          <w:tcPr>
            <w:tcW w:w="1871" w:type="dxa"/>
          </w:tcPr>
          <w:p w:rsidR="00335408" w:rsidRPr="00392239" w:rsidRDefault="00335408" w:rsidP="00335408">
            <w:pPr>
              <w:jc w:val="center"/>
              <w:rPr>
                <w:sz w:val="18"/>
                <w:szCs w:val="18"/>
              </w:rPr>
            </w:pPr>
            <w:r w:rsidRPr="00392239">
              <w:rPr>
                <w:rFonts w:hint="eastAsia"/>
                <w:sz w:val="18"/>
                <w:szCs w:val="18"/>
              </w:rPr>
              <w:t>項目</w:t>
            </w:r>
          </w:p>
        </w:tc>
        <w:tc>
          <w:tcPr>
            <w:tcW w:w="3231" w:type="dxa"/>
          </w:tcPr>
          <w:p w:rsidR="00335408" w:rsidRPr="00392239" w:rsidRDefault="00335408" w:rsidP="00335408">
            <w:pPr>
              <w:jc w:val="center"/>
              <w:rPr>
                <w:sz w:val="18"/>
                <w:szCs w:val="18"/>
              </w:rPr>
            </w:pPr>
            <w:r w:rsidRPr="00392239">
              <w:rPr>
                <w:rFonts w:hint="eastAsia"/>
                <w:sz w:val="18"/>
                <w:szCs w:val="18"/>
              </w:rPr>
              <w:t>要件</w:t>
            </w:r>
          </w:p>
        </w:tc>
        <w:tc>
          <w:tcPr>
            <w:tcW w:w="1701" w:type="dxa"/>
          </w:tcPr>
          <w:p w:rsidR="00335408" w:rsidRPr="00392239" w:rsidRDefault="00335408" w:rsidP="00335408">
            <w:pPr>
              <w:jc w:val="center"/>
              <w:rPr>
                <w:sz w:val="18"/>
                <w:szCs w:val="18"/>
              </w:rPr>
            </w:pPr>
            <w:r w:rsidRPr="00392239">
              <w:rPr>
                <w:rFonts w:hint="eastAsia"/>
                <w:sz w:val="18"/>
                <w:szCs w:val="18"/>
              </w:rPr>
              <w:t>計画</w:t>
            </w:r>
          </w:p>
        </w:tc>
        <w:tc>
          <w:tcPr>
            <w:tcW w:w="850" w:type="dxa"/>
          </w:tcPr>
          <w:p w:rsidR="00335408" w:rsidRPr="00392239" w:rsidRDefault="00335408" w:rsidP="00335408">
            <w:pPr>
              <w:jc w:val="center"/>
              <w:rPr>
                <w:sz w:val="18"/>
                <w:szCs w:val="18"/>
              </w:rPr>
            </w:pPr>
            <w:r w:rsidRPr="00392239">
              <w:rPr>
                <w:rFonts w:hint="eastAsia"/>
                <w:sz w:val="18"/>
                <w:szCs w:val="18"/>
              </w:rPr>
              <w:t>適否</w:t>
            </w:r>
          </w:p>
        </w:tc>
        <w:tc>
          <w:tcPr>
            <w:tcW w:w="1134" w:type="dxa"/>
          </w:tcPr>
          <w:p w:rsidR="00335408" w:rsidRPr="00392239" w:rsidRDefault="00335408" w:rsidP="00335408">
            <w:pPr>
              <w:jc w:val="center"/>
              <w:rPr>
                <w:sz w:val="18"/>
                <w:szCs w:val="18"/>
              </w:rPr>
            </w:pPr>
            <w:r w:rsidRPr="00392239">
              <w:rPr>
                <w:rFonts w:hint="eastAsia"/>
                <w:sz w:val="18"/>
                <w:szCs w:val="18"/>
              </w:rPr>
              <w:t>備考</w:t>
            </w:r>
          </w:p>
        </w:tc>
      </w:tr>
      <w:tr w:rsidR="00335408" w:rsidRPr="00392239" w:rsidTr="00AA4C71">
        <w:trPr>
          <w:trHeight w:val="1089"/>
        </w:trPr>
        <w:tc>
          <w:tcPr>
            <w:tcW w:w="1871" w:type="dxa"/>
            <w:vMerge w:val="restart"/>
            <w:vAlign w:val="center"/>
          </w:tcPr>
          <w:p w:rsidR="00335408" w:rsidRPr="00392239" w:rsidRDefault="00335408" w:rsidP="00335408">
            <w:pPr>
              <w:jc w:val="center"/>
              <w:rPr>
                <w:sz w:val="18"/>
                <w:szCs w:val="18"/>
              </w:rPr>
            </w:pPr>
            <w:r w:rsidRPr="00392239">
              <w:rPr>
                <w:rFonts w:hint="eastAsia"/>
                <w:sz w:val="18"/>
                <w:szCs w:val="18"/>
              </w:rPr>
              <w:t>区域</w:t>
            </w:r>
          </w:p>
        </w:tc>
        <w:tc>
          <w:tcPr>
            <w:tcW w:w="3231" w:type="dxa"/>
          </w:tcPr>
          <w:p w:rsidR="00335408" w:rsidRPr="00392239" w:rsidRDefault="003C197A" w:rsidP="008C308A">
            <w:pPr>
              <w:spacing w:line="340" w:lineRule="exact"/>
              <w:rPr>
                <w:sz w:val="18"/>
                <w:szCs w:val="18"/>
              </w:rPr>
            </w:pPr>
            <w:r>
              <w:rPr>
                <w:sz w:val="18"/>
                <w:szCs w:val="18"/>
              </w:rPr>
              <w:t>市の定める市街化調整区域の指定既存集落内または</w:t>
            </w:r>
            <w:r w:rsidR="00833BC0">
              <w:rPr>
                <w:sz w:val="18"/>
                <w:szCs w:val="18"/>
              </w:rPr>
              <w:t>、</w:t>
            </w:r>
            <w:r>
              <w:rPr>
                <w:sz w:val="18"/>
                <w:szCs w:val="18"/>
              </w:rPr>
              <w:t>その</w:t>
            </w:r>
            <w:r>
              <w:rPr>
                <w:rFonts w:hint="eastAsia"/>
                <w:sz w:val="18"/>
                <w:szCs w:val="18"/>
              </w:rPr>
              <w:t>隣接地</w:t>
            </w:r>
            <w:r w:rsidR="00335408" w:rsidRPr="00392239">
              <w:rPr>
                <w:sz w:val="18"/>
                <w:szCs w:val="18"/>
              </w:rPr>
              <w:t>であること。</w:t>
            </w:r>
          </w:p>
        </w:tc>
        <w:tc>
          <w:tcPr>
            <w:tcW w:w="1701" w:type="dxa"/>
          </w:tcPr>
          <w:p w:rsidR="00335408" w:rsidRPr="00392239" w:rsidRDefault="00335408">
            <w:pPr>
              <w:rPr>
                <w:sz w:val="18"/>
                <w:szCs w:val="18"/>
              </w:rPr>
            </w:pPr>
          </w:p>
        </w:tc>
        <w:tc>
          <w:tcPr>
            <w:tcW w:w="850" w:type="dxa"/>
          </w:tcPr>
          <w:p w:rsidR="00335408" w:rsidRPr="00392239" w:rsidRDefault="00335408">
            <w:pPr>
              <w:rPr>
                <w:sz w:val="18"/>
                <w:szCs w:val="18"/>
              </w:rPr>
            </w:pPr>
          </w:p>
        </w:tc>
        <w:tc>
          <w:tcPr>
            <w:tcW w:w="1134" w:type="dxa"/>
          </w:tcPr>
          <w:p w:rsidR="00335408" w:rsidRPr="00392239" w:rsidRDefault="00335408">
            <w:pPr>
              <w:rPr>
                <w:sz w:val="18"/>
                <w:szCs w:val="18"/>
              </w:rPr>
            </w:pPr>
          </w:p>
        </w:tc>
      </w:tr>
      <w:tr w:rsidR="00335408" w:rsidRPr="00392239" w:rsidTr="00AA4C71">
        <w:tc>
          <w:tcPr>
            <w:tcW w:w="1871" w:type="dxa"/>
            <w:vMerge/>
          </w:tcPr>
          <w:p w:rsidR="00335408" w:rsidRPr="00392239" w:rsidRDefault="00335408">
            <w:pPr>
              <w:rPr>
                <w:sz w:val="18"/>
                <w:szCs w:val="18"/>
              </w:rPr>
            </w:pPr>
          </w:p>
        </w:tc>
        <w:tc>
          <w:tcPr>
            <w:tcW w:w="3231" w:type="dxa"/>
          </w:tcPr>
          <w:p w:rsidR="00335408" w:rsidRPr="00392239" w:rsidRDefault="00335408" w:rsidP="008C308A">
            <w:pPr>
              <w:spacing w:line="340" w:lineRule="exact"/>
              <w:rPr>
                <w:sz w:val="18"/>
                <w:szCs w:val="18"/>
              </w:rPr>
            </w:pPr>
            <w:r w:rsidRPr="00392239">
              <w:rPr>
                <w:rFonts w:hint="eastAsia"/>
                <w:sz w:val="18"/>
                <w:szCs w:val="18"/>
              </w:rPr>
              <w:t>鈴鹿市全体の人口減少割合よりも人口減少率が著しい地域で別に定めるもの。</w:t>
            </w:r>
          </w:p>
        </w:tc>
        <w:tc>
          <w:tcPr>
            <w:tcW w:w="1701" w:type="dxa"/>
          </w:tcPr>
          <w:p w:rsidR="00335408" w:rsidRPr="00392239" w:rsidRDefault="00335408">
            <w:pPr>
              <w:rPr>
                <w:sz w:val="18"/>
                <w:szCs w:val="18"/>
              </w:rPr>
            </w:pPr>
          </w:p>
        </w:tc>
        <w:tc>
          <w:tcPr>
            <w:tcW w:w="850" w:type="dxa"/>
          </w:tcPr>
          <w:p w:rsidR="00335408" w:rsidRPr="00392239" w:rsidRDefault="00335408">
            <w:pPr>
              <w:rPr>
                <w:sz w:val="18"/>
                <w:szCs w:val="18"/>
              </w:rPr>
            </w:pPr>
          </w:p>
        </w:tc>
        <w:tc>
          <w:tcPr>
            <w:tcW w:w="1134" w:type="dxa"/>
          </w:tcPr>
          <w:p w:rsidR="00335408" w:rsidRPr="00392239" w:rsidRDefault="00335408">
            <w:pPr>
              <w:rPr>
                <w:sz w:val="18"/>
                <w:szCs w:val="18"/>
              </w:rPr>
            </w:pPr>
          </w:p>
        </w:tc>
      </w:tr>
      <w:tr w:rsidR="00654DC0" w:rsidRPr="00392239" w:rsidTr="00AA4C71">
        <w:tc>
          <w:tcPr>
            <w:tcW w:w="1871" w:type="dxa"/>
            <w:vMerge w:val="restart"/>
            <w:vAlign w:val="center"/>
          </w:tcPr>
          <w:p w:rsidR="00654DC0" w:rsidRPr="00392239" w:rsidRDefault="0001747A" w:rsidP="00654DC0">
            <w:pPr>
              <w:jc w:val="right"/>
              <w:rPr>
                <w:sz w:val="18"/>
                <w:szCs w:val="18"/>
              </w:rPr>
            </w:pPr>
            <w:r>
              <w:rPr>
                <w:rFonts w:hint="eastAsia"/>
                <w:sz w:val="18"/>
                <w:szCs w:val="18"/>
              </w:rPr>
              <w:t>関連法令</w:t>
            </w:r>
            <w:r w:rsidR="00654DC0" w:rsidRPr="00392239">
              <w:rPr>
                <w:rFonts w:hint="eastAsia"/>
                <w:sz w:val="18"/>
                <w:szCs w:val="18"/>
              </w:rPr>
              <w:t>との整合</w:t>
            </w:r>
          </w:p>
        </w:tc>
        <w:tc>
          <w:tcPr>
            <w:tcW w:w="3231" w:type="dxa"/>
          </w:tcPr>
          <w:p w:rsidR="00654DC0" w:rsidRDefault="00654DC0" w:rsidP="008C308A">
            <w:pPr>
              <w:spacing w:line="340" w:lineRule="exact"/>
              <w:rPr>
                <w:sz w:val="18"/>
                <w:szCs w:val="18"/>
              </w:rPr>
            </w:pPr>
            <w:r w:rsidRPr="00392239">
              <w:rPr>
                <w:rFonts w:hint="eastAsia"/>
                <w:sz w:val="18"/>
                <w:szCs w:val="18"/>
              </w:rPr>
              <w:t>【農業振興地域の整備に関する法律】</w:t>
            </w:r>
          </w:p>
          <w:p w:rsidR="00654DC0" w:rsidRPr="00392239" w:rsidRDefault="00654DC0" w:rsidP="008C308A">
            <w:pPr>
              <w:spacing w:line="340" w:lineRule="exact"/>
              <w:rPr>
                <w:sz w:val="18"/>
                <w:szCs w:val="18"/>
              </w:rPr>
            </w:pPr>
            <w:r>
              <w:rPr>
                <w:sz w:val="18"/>
                <w:szCs w:val="18"/>
              </w:rPr>
              <w:t>「鈴鹿市農業振興地域整備計画」に支障を及ぼす恐れがない区域であり</w:t>
            </w:r>
            <w:r w:rsidR="00833BC0">
              <w:rPr>
                <w:sz w:val="18"/>
                <w:szCs w:val="18"/>
              </w:rPr>
              <w:t>、</w:t>
            </w:r>
            <w:r>
              <w:rPr>
                <w:sz w:val="18"/>
                <w:szCs w:val="18"/>
              </w:rPr>
              <w:t>原則</w:t>
            </w:r>
            <w:r w:rsidR="00833BC0">
              <w:rPr>
                <w:sz w:val="18"/>
                <w:szCs w:val="18"/>
              </w:rPr>
              <w:t>、</w:t>
            </w:r>
            <w:r>
              <w:rPr>
                <w:sz w:val="18"/>
                <w:szCs w:val="18"/>
              </w:rPr>
              <w:t>農用地区域を含まないこと。</w:t>
            </w:r>
          </w:p>
        </w:tc>
        <w:tc>
          <w:tcPr>
            <w:tcW w:w="1701" w:type="dxa"/>
          </w:tcPr>
          <w:p w:rsidR="00654DC0" w:rsidRPr="00392239" w:rsidRDefault="00654DC0">
            <w:pPr>
              <w:rPr>
                <w:sz w:val="18"/>
                <w:szCs w:val="18"/>
              </w:rPr>
            </w:pPr>
          </w:p>
        </w:tc>
        <w:tc>
          <w:tcPr>
            <w:tcW w:w="850" w:type="dxa"/>
          </w:tcPr>
          <w:p w:rsidR="00654DC0" w:rsidRPr="00392239" w:rsidRDefault="00654DC0">
            <w:pPr>
              <w:rPr>
                <w:sz w:val="18"/>
                <w:szCs w:val="18"/>
              </w:rPr>
            </w:pPr>
          </w:p>
        </w:tc>
        <w:tc>
          <w:tcPr>
            <w:tcW w:w="1134" w:type="dxa"/>
          </w:tcPr>
          <w:p w:rsidR="00654DC0" w:rsidRPr="00392239" w:rsidRDefault="00654DC0">
            <w:pPr>
              <w:rPr>
                <w:sz w:val="18"/>
                <w:szCs w:val="18"/>
              </w:rPr>
            </w:pPr>
          </w:p>
        </w:tc>
      </w:tr>
      <w:tr w:rsidR="00654DC0" w:rsidRPr="00392239" w:rsidTr="00AA4C71">
        <w:tc>
          <w:tcPr>
            <w:tcW w:w="1871" w:type="dxa"/>
            <w:vMerge/>
          </w:tcPr>
          <w:p w:rsidR="00654DC0" w:rsidRPr="00392239" w:rsidRDefault="00654DC0">
            <w:pPr>
              <w:rPr>
                <w:sz w:val="18"/>
                <w:szCs w:val="18"/>
              </w:rPr>
            </w:pPr>
          </w:p>
        </w:tc>
        <w:tc>
          <w:tcPr>
            <w:tcW w:w="3231" w:type="dxa"/>
          </w:tcPr>
          <w:p w:rsidR="00B30631" w:rsidRDefault="00B30631" w:rsidP="00B30631">
            <w:pPr>
              <w:spacing w:line="340" w:lineRule="exact"/>
              <w:rPr>
                <w:sz w:val="18"/>
                <w:szCs w:val="18"/>
              </w:rPr>
            </w:pPr>
            <w:r>
              <w:rPr>
                <w:rFonts w:hint="eastAsia"/>
                <w:sz w:val="18"/>
                <w:szCs w:val="18"/>
              </w:rPr>
              <w:t>【自然公園法】</w:t>
            </w:r>
          </w:p>
          <w:p w:rsidR="00B30631" w:rsidRDefault="00B30631" w:rsidP="00B30631">
            <w:pPr>
              <w:spacing w:line="340" w:lineRule="exact"/>
              <w:rPr>
                <w:sz w:val="18"/>
                <w:szCs w:val="18"/>
              </w:rPr>
            </w:pPr>
            <w:r>
              <w:rPr>
                <w:rFonts w:hint="eastAsia"/>
                <w:sz w:val="18"/>
                <w:szCs w:val="18"/>
              </w:rPr>
              <w:t>自然公園区域を含まないこと。</w:t>
            </w:r>
          </w:p>
          <w:p w:rsidR="00654DC0" w:rsidRPr="00392239" w:rsidRDefault="00B30631" w:rsidP="00B30631">
            <w:pPr>
              <w:spacing w:line="340" w:lineRule="exact"/>
              <w:rPr>
                <w:sz w:val="18"/>
                <w:szCs w:val="18"/>
              </w:rPr>
            </w:pPr>
            <w:r>
              <w:rPr>
                <w:rFonts w:hint="eastAsia"/>
                <w:sz w:val="18"/>
                <w:szCs w:val="18"/>
              </w:rPr>
              <w:t>（鈴鹿国定公園</w:t>
            </w:r>
            <w:r w:rsidR="00833BC0">
              <w:rPr>
                <w:rFonts w:hint="eastAsia"/>
                <w:sz w:val="18"/>
                <w:szCs w:val="18"/>
              </w:rPr>
              <w:t>、</w:t>
            </w:r>
            <w:r>
              <w:rPr>
                <w:rFonts w:hint="eastAsia"/>
                <w:sz w:val="18"/>
                <w:szCs w:val="18"/>
              </w:rPr>
              <w:t>伊勢の海県立自然公園）</w:t>
            </w:r>
          </w:p>
        </w:tc>
        <w:tc>
          <w:tcPr>
            <w:tcW w:w="1701" w:type="dxa"/>
          </w:tcPr>
          <w:p w:rsidR="00654DC0" w:rsidRPr="007E7CBC" w:rsidRDefault="00654DC0">
            <w:pPr>
              <w:rPr>
                <w:sz w:val="18"/>
                <w:szCs w:val="18"/>
              </w:rPr>
            </w:pPr>
          </w:p>
        </w:tc>
        <w:tc>
          <w:tcPr>
            <w:tcW w:w="850" w:type="dxa"/>
          </w:tcPr>
          <w:p w:rsidR="00654DC0" w:rsidRPr="00392239" w:rsidRDefault="00654DC0">
            <w:pPr>
              <w:rPr>
                <w:sz w:val="18"/>
                <w:szCs w:val="18"/>
              </w:rPr>
            </w:pPr>
          </w:p>
        </w:tc>
        <w:tc>
          <w:tcPr>
            <w:tcW w:w="1134" w:type="dxa"/>
          </w:tcPr>
          <w:p w:rsidR="00654DC0" w:rsidRPr="00392239" w:rsidRDefault="00654DC0">
            <w:pPr>
              <w:rPr>
                <w:sz w:val="18"/>
                <w:szCs w:val="18"/>
              </w:rPr>
            </w:pPr>
          </w:p>
        </w:tc>
      </w:tr>
      <w:tr w:rsidR="00654DC0" w:rsidRPr="00392239" w:rsidTr="00AA4C71">
        <w:tc>
          <w:tcPr>
            <w:tcW w:w="1871" w:type="dxa"/>
            <w:vMerge/>
          </w:tcPr>
          <w:p w:rsidR="00654DC0" w:rsidRPr="00392239" w:rsidRDefault="00654DC0">
            <w:pPr>
              <w:rPr>
                <w:sz w:val="18"/>
                <w:szCs w:val="18"/>
              </w:rPr>
            </w:pPr>
          </w:p>
        </w:tc>
        <w:tc>
          <w:tcPr>
            <w:tcW w:w="3231" w:type="dxa"/>
          </w:tcPr>
          <w:p w:rsidR="00B30631" w:rsidRDefault="00B30631" w:rsidP="00B30631">
            <w:pPr>
              <w:spacing w:line="340" w:lineRule="exact"/>
              <w:rPr>
                <w:sz w:val="18"/>
                <w:szCs w:val="18"/>
              </w:rPr>
            </w:pPr>
            <w:r>
              <w:rPr>
                <w:rFonts w:hint="eastAsia"/>
                <w:sz w:val="18"/>
                <w:szCs w:val="18"/>
              </w:rPr>
              <w:t>【建築基準法】</w:t>
            </w:r>
          </w:p>
          <w:p w:rsidR="00654DC0" w:rsidRPr="00392239" w:rsidRDefault="00B30631" w:rsidP="00B30631">
            <w:pPr>
              <w:spacing w:line="340" w:lineRule="exact"/>
              <w:rPr>
                <w:sz w:val="18"/>
                <w:szCs w:val="18"/>
              </w:rPr>
            </w:pPr>
            <w:r>
              <w:rPr>
                <w:rFonts w:hint="eastAsia"/>
                <w:sz w:val="18"/>
                <w:szCs w:val="18"/>
              </w:rPr>
              <w:t>法第３９条第１項：災害危険区域を含まないこと。</w:t>
            </w:r>
          </w:p>
        </w:tc>
        <w:tc>
          <w:tcPr>
            <w:tcW w:w="1701" w:type="dxa"/>
          </w:tcPr>
          <w:p w:rsidR="00654DC0" w:rsidRPr="00392239" w:rsidRDefault="00654DC0">
            <w:pPr>
              <w:rPr>
                <w:sz w:val="18"/>
                <w:szCs w:val="18"/>
              </w:rPr>
            </w:pPr>
          </w:p>
        </w:tc>
        <w:tc>
          <w:tcPr>
            <w:tcW w:w="850" w:type="dxa"/>
          </w:tcPr>
          <w:p w:rsidR="00654DC0" w:rsidRPr="00392239" w:rsidRDefault="00654DC0">
            <w:pPr>
              <w:rPr>
                <w:sz w:val="18"/>
                <w:szCs w:val="18"/>
              </w:rPr>
            </w:pPr>
          </w:p>
        </w:tc>
        <w:tc>
          <w:tcPr>
            <w:tcW w:w="1134" w:type="dxa"/>
          </w:tcPr>
          <w:p w:rsidR="00654DC0" w:rsidRPr="00392239" w:rsidRDefault="00654DC0">
            <w:pPr>
              <w:rPr>
                <w:sz w:val="18"/>
                <w:szCs w:val="18"/>
              </w:rPr>
            </w:pPr>
          </w:p>
        </w:tc>
      </w:tr>
      <w:tr w:rsidR="00654DC0" w:rsidRPr="00392239" w:rsidTr="00AA4C71">
        <w:tc>
          <w:tcPr>
            <w:tcW w:w="1871" w:type="dxa"/>
            <w:vMerge/>
          </w:tcPr>
          <w:p w:rsidR="00654DC0" w:rsidRPr="00392239" w:rsidRDefault="00654DC0">
            <w:pPr>
              <w:rPr>
                <w:sz w:val="18"/>
                <w:szCs w:val="18"/>
              </w:rPr>
            </w:pPr>
          </w:p>
        </w:tc>
        <w:tc>
          <w:tcPr>
            <w:tcW w:w="3231" w:type="dxa"/>
          </w:tcPr>
          <w:p w:rsidR="00B30631" w:rsidRDefault="00B30631" w:rsidP="00B30631">
            <w:pPr>
              <w:spacing w:line="340" w:lineRule="exact"/>
              <w:rPr>
                <w:sz w:val="18"/>
                <w:szCs w:val="18"/>
              </w:rPr>
            </w:pPr>
            <w:r>
              <w:rPr>
                <w:rFonts w:hint="eastAsia"/>
                <w:sz w:val="18"/>
                <w:szCs w:val="18"/>
              </w:rPr>
              <w:t>【地すべり等防止法】</w:t>
            </w:r>
          </w:p>
          <w:p w:rsidR="00654DC0" w:rsidRPr="00392239" w:rsidRDefault="00B30631" w:rsidP="00B30631">
            <w:pPr>
              <w:spacing w:line="340" w:lineRule="exact"/>
              <w:rPr>
                <w:sz w:val="18"/>
                <w:szCs w:val="18"/>
              </w:rPr>
            </w:pPr>
            <w:r>
              <w:rPr>
                <w:rFonts w:hint="eastAsia"/>
                <w:sz w:val="18"/>
                <w:szCs w:val="18"/>
              </w:rPr>
              <w:t>法第３条第１項：地すべり防止区域を含まないこと。</w:t>
            </w:r>
          </w:p>
        </w:tc>
        <w:tc>
          <w:tcPr>
            <w:tcW w:w="1701" w:type="dxa"/>
          </w:tcPr>
          <w:p w:rsidR="00654DC0" w:rsidRPr="00392239" w:rsidRDefault="00654DC0">
            <w:pPr>
              <w:rPr>
                <w:sz w:val="18"/>
                <w:szCs w:val="18"/>
              </w:rPr>
            </w:pPr>
          </w:p>
        </w:tc>
        <w:tc>
          <w:tcPr>
            <w:tcW w:w="850" w:type="dxa"/>
          </w:tcPr>
          <w:p w:rsidR="00654DC0" w:rsidRPr="00392239" w:rsidRDefault="00654DC0">
            <w:pPr>
              <w:rPr>
                <w:sz w:val="18"/>
                <w:szCs w:val="18"/>
              </w:rPr>
            </w:pPr>
          </w:p>
        </w:tc>
        <w:tc>
          <w:tcPr>
            <w:tcW w:w="1134" w:type="dxa"/>
          </w:tcPr>
          <w:p w:rsidR="00654DC0" w:rsidRPr="00392239" w:rsidRDefault="00654DC0">
            <w:pPr>
              <w:rPr>
                <w:sz w:val="18"/>
                <w:szCs w:val="18"/>
              </w:rPr>
            </w:pPr>
          </w:p>
        </w:tc>
      </w:tr>
      <w:tr w:rsidR="00654DC0" w:rsidRPr="00392239" w:rsidTr="00AA4C71">
        <w:tc>
          <w:tcPr>
            <w:tcW w:w="1871" w:type="dxa"/>
            <w:vMerge/>
          </w:tcPr>
          <w:p w:rsidR="00654DC0" w:rsidRPr="00392239" w:rsidRDefault="00654DC0">
            <w:pPr>
              <w:rPr>
                <w:sz w:val="18"/>
                <w:szCs w:val="18"/>
              </w:rPr>
            </w:pPr>
          </w:p>
        </w:tc>
        <w:tc>
          <w:tcPr>
            <w:tcW w:w="3231" w:type="dxa"/>
          </w:tcPr>
          <w:p w:rsidR="00B30631" w:rsidRDefault="00B30631" w:rsidP="00B30631">
            <w:pPr>
              <w:spacing w:line="340" w:lineRule="exact"/>
              <w:rPr>
                <w:color w:val="111111"/>
                <w:sz w:val="18"/>
                <w:szCs w:val="18"/>
              </w:rPr>
            </w:pPr>
            <w:r>
              <w:rPr>
                <w:rFonts w:hint="eastAsia"/>
                <w:color w:val="111111"/>
                <w:sz w:val="18"/>
                <w:szCs w:val="18"/>
              </w:rPr>
              <w:t>【急傾斜地の崩壊による災害の防止に関する法律】</w:t>
            </w:r>
          </w:p>
          <w:p w:rsidR="00654DC0" w:rsidRPr="00392239" w:rsidRDefault="00B30631" w:rsidP="00B30631">
            <w:pPr>
              <w:spacing w:line="340" w:lineRule="exact"/>
              <w:rPr>
                <w:sz w:val="18"/>
                <w:szCs w:val="18"/>
              </w:rPr>
            </w:pPr>
            <w:r>
              <w:rPr>
                <w:rFonts w:hint="eastAsia"/>
                <w:color w:val="111111"/>
                <w:sz w:val="18"/>
                <w:szCs w:val="18"/>
              </w:rPr>
              <w:t>第３条第１項：急傾斜地崩壊危険区域を含まないこと</w:t>
            </w:r>
          </w:p>
        </w:tc>
        <w:tc>
          <w:tcPr>
            <w:tcW w:w="1701" w:type="dxa"/>
          </w:tcPr>
          <w:p w:rsidR="00654DC0" w:rsidRPr="00392239" w:rsidRDefault="00654DC0">
            <w:pPr>
              <w:rPr>
                <w:sz w:val="18"/>
                <w:szCs w:val="18"/>
              </w:rPr>
            </w:pPr>
          </w:p>
        </w:tc>
        <w:tc>
          <w:tcPr>
            <w:tcW w:w="850" w:type="dxa"/>
          </w:tcPr>
          <w:p w:rsidR="00654DC0" w:rsidRPr="00392239" w:rsidRDefault="00654DC0">
            <w:pPr>
              <w:rPr>
                <w:sz w:val="18"/>
                <w:szCs w:val="18"/>
              </w:rPr>
            </w:pPr>
          </w:p>
        </w:tc>
        <w:tc>
          <w:tcPr>
            <w:tcW w:w="1134" w:type="dxa"/>
          </w:tcPr>
          <w:p w:rsidR="00654DC0" w:rsidRPr="00392239" w:rsidRDefault="00654DC0">
            <w:pPr>
              <w:rPr>
                <w:sz w:val="18"/>
                <w:szCs w:val="18"/>
              </w:rPr>
            </w:pPr>
          </w:p>
        </w:tc>
      </w:tr>
      <w:tr w:rsidR="00654DC0" w:rsidRPr="00392239" w:rsidTr="00AA4C71">
        <w:tc>
          <w:tcPr>
            <w:tcW w:w="1871" w:type="dxa"/>
            <w:vMerge/>
          </w:tcPr>
          <w:p w:rsidR="00654DC0" w:rsidRPr="00392239" w:rsidRDefault="00654DC0">
            <w:pPr>
              <w:rPr>
                <w:sz w:val="18"/>
                <w:szCs w:val="18"/>
              </w:rPr>
            </w:pPr>
          </w:p>
        </w:tc>
        <w:tc>
          <w:tcPr>
            <w:tcW w:w="3231" w:type="dxa"/>
          </w:tcPr>
          <w:p w:rsidR="00654DC0" w:rsidRDefault="00654DC0" w:rsidP="008C308A">
            <w:pPr>
              <w:spacing w:line="340" w:lineRule="exact"/>
              <w:rPr>
                <w:sz w:val="18"/>
                <w:szCs w:val="18"/>
              </w:rPr>
            </w:pPr>
            <w:r>
              <w:rPr>
                <w:rFonts w:hint="eastAsia"/>
                <w:sz w:val="18"/>
                <w:szCs w:val="18"/>
              </w:rPr>
              <w:t>【</w:t>
            </w:r>
            <w:r w:rsidRPr="00342595">
              <w:rPr>
                <w:rFonts w:hint="eastAsia"/>
                <w:sz w:val="18"/>
                <w:szCs w:val="18"/>
              </w:rPr>
              <w:t>土砂災害警戒区域等における土砂災害防止対策の推進に関する法律</w:t>
            </w:r>
            <w:r>
              <w:rPr>
                <w:rFonts w:hint="eastAsia"/>
                <w:sz w:val="18"/>
                <w:szCs w:val="18"/>
              </w:rPr>
              <w:t>】</w:t>
            </w:r>
          </w:p>
          <w:p w:rsidR="00220A69" w:rsidRDefault="00220A69" w:rsidP="008C308A">
            <w:pPr>
              <w:spacing w:line="340" w:lineRule="exact"/>
              <w:rPr>
                <w:sz w:val="18"/>
                <w:szCs w:val="18"/>
              </w:rPr>
            </w:pPr>
            <w:r>
              <w:rPr>
                <w:rFonts w:hint="eastAsia"/>
                <w:sz w:val="18"/>
                <w:szCs w:val="18"/>
              </w:rPr>
              <w:t>法第７条第１項：土砂災害警戒区域</w:t>
            </w:r>
          </w:p>
          <w:p w:rsidR="00654DC0" w:rsidRDefault="00654DC0" w:rsidP="008C308A">
            <w:pPr>
              <w:spacing w:line="340" w:lineRule="exact"/>
              <w:rPr>
                <w:sz w:val="18"/>
                <w:szCs w:val="18"/>
              </w:rPr>
            </w:pPr>
            <w:r>
              <w:rPr>
                <w:rFonts w:hint="eastAsia"/>
                <w:sz w:val="18"/>
                <w:szCs w:val="18"/>
              </w:rPr>
              <w:t>法第９条第１項：土砂災害特別警戒区域を含まないこと。</w:t>
            </w:r>
          </w:p>
        </w:tc>
        <w:tc>
          <w:tcPr>
            <w:tcW w:w="1701" w:type="dxa"/>
          </w:tcPr>
          <w:p w:rsidR="00654DC0" w:rsidRPr="00392239" w:rsidRDefault="00654DC0">
            <w:pPr>
              <w:rPr>
                <w:sz w:val="18"/>
                <w:szCs w:val="18"/>
              </w:rPr>
            </w:pPr>
          </w:p>
        </w:tc>
        <w:tc>
          <w:tcPr>
            <w:tcW w:w="850" w:type="dxa"/>
          </w:tcPr>
          <w:p w:rsidR="00654DC0" w:rsidRPr="00392239" w:rsidRDefault="00654DC0">
            <w:pPr>
              <w:rPr>
                <w:sz w:val="18"/>
                <w:szCs w:val="18"/>
              </w:rPr>
            </w:pPr>
          </w:p>
        </w:tc>
        <w:tc>
          <w:tcPr>
            <w:tcW w:w="1134" w:type="dxa"/>
          </w:tcPr>
          <w:p w:rsidR="00654DC0" w:rsidRPr="00392239" w:rsidRDefault="00654DC0">
            <w:pPr>
              <w:rPr>
                <w:sz w:val="18"/>
                <w:szCs w:val="18"/>
              </w:rPr>
            </w:pPr>
          </w:p>
        </w:tc>
      </w:tr>
      <w:tr w:rsidR="00654DC0" w:rsidRPr="00392239" w:rsidTr="00AA4C71">
        <w:tc>
          <w:tcPr>
            <w:tcW w:w="1871" w:type="dxa"/>
            <w:vMerge/>
          </w:tcPr>
          <w:p w:rsidR="00654DC0" w:rsidRPr="00392239" w:rsidRDefault="00654DC0">
            <w:pPr>
              <w:rPr>
                <w:sz w:val="18"/>
                <w:szCs w:val="18"/>
              </w:rPr>
            </w:pPr>
          </w:p>
        </w:tc>
        <w:tc>
          <w:tcPr>
            <w:tcW w:w="3231" w:type="dxa"/>
          </w:tcPr>
          <w:p w:rsidR="00654DC0" w:rsidRPr="00B30631" w:rsidRDefault="00654DC0" w:rsidP="008C308A">
            <w:pPr>
              <w:spacing w:line="340" w:lineRule="exact"/>
              <w:rPr>
                <w:rFonts w:asciiTheme="minorEastAsia" w:hAnsiTheme="minorEastAsia"/>
                <w:color w:val="111111"/>
                <w:sz w:val="18"/>
                <w:szCs w:val="18"/>
              </w:rPr>
            </w:pPr>
            <w:r w:rsidRPr="00B30631">
              <w:rPr>
                <w:rFonts w:asciiTheme="minorEastAsia" w:hAnsiTheme="minorEastAsia" w:hint="eastAsia"/>
                <w:color w:val="111111"/>
                <w:sz w:val="18"/>
                <w:szCs w:val="18"/>
              </w:rPr>
              <w:t>【</w:t>
            </w:r>
            <w:r w:rsidR="00B30631" w:rsidRPr="00B30631">
              <w:rPr>
                <w:rFonts w:asciiTheme="minorEastAsia" w:hAnsiTheme="minorEastAsia" w:hint="eastAsia"/>
                <w:color w:val="111111"/>
                <w:sz w:val="18"/>
                <w:szCs w:val="18"/>
              </w:rPr>
              <w:t>水防法</w:t>
            </w:r>
            <w:r w:rsidRPr="00B30631">
              <w:rPr>
                <w:rFonts w:asciiTheme="minorEastAsia" w:hAnsiTheme="minorEastAsia" w:hint="eastAsia"/>
                <w:color w:val="111111"/>
                <w:sz w:val="18"/>
                <w:szCs w:val="18"/>
              </w:rPr>
              <w:t>】</w:t>
            </w:r>
          </w:p>
          <w:p w:rsidR="00654DC0" w:rsidRPr="00B30631" w:rsidRDefault="00B30631" w:rsidP="008C308A">
            <w:pPr>
              <w:spacing w:line="340" w:lineRule="exact"/>
              <w:rPr>
                <w:rFonts w:asciiTheme="minorEastAsia" w:hAnsiTheme="minorEastAsia"/>
                <w:sz w:val="18"/>
                <w:szCs w:val="18"/>
              </w:rPr>
            </w:pPr>
            <w:r w:rsidRPr="00B30631">
              <w:rPr>
                <w:rFonts w:asciiTheme="minorEastAsia" w:hAnsiTheme="minorEastAsia" w:hint="eastAsia"/>
                <w:color w:val="111111"/>
                <w:sz w:val="18"/>
                <w:szCs w:val="18"/>
              </w:rPr>
              <w:t>第14</w:t>
            </w:r>
            <w:r w:rsidR="00654DC0" w:rsidRPr="00B30631">
              <w:rPr>
                <w:rFonts w:asciiTheme="minorEastAsia" w:hAnsiTheme="minorEastAsia" w:hint="eastAsia"/>
                <w:color w:val="111111"/>
                <w:sz w:val="18"/>
                <w:szCs w:val="18"/>
              </w:rPr>
              <w:t>条第１項：</w:t>
            </w:r>
            <w:r>
              <w:rPr>
                <w:rFonts w:asciiTheme="minorEastAsia" w:hAnsiTheme="minorEastAsia" w:hint="eastAsia"/>
                <w:color w:val="111111"/>
                <w:sz w:val="18"/>
                <w:szCs w:val="18"/>
              </w:rPr>
              <w:t>浸水想定区域</w:t>
            </w:r>
            <w:r w:rsidR="00654DC0" w:rsidRPr="00B30631">
              <w:rPr>
                <w:rFonts w:asciiTheme="minorEastAsia" w:hAnsiTheme="minorEastAsia" w:hint="eastAsia"/>
                <w:color w:val="111111"/>
                <w:sz w:val="18"/>
                <w:szCs w:val="18"/>
              </w:rPr>
              <w:t>を含まないこと</w:t>
            </w:r>
          </w:p>
        </w:tc>
        <w:tc>
          <w:tcPr>
            <w:tcW w:w="1701" w:type="dxa"/>
          </w:tcPr>
          <w:p w:rsidR="00654DC0" w:rsidRPr="00392239" w:rsidRDefault="00654DC0">
            <w:pPr>
              <w:rPr>
                <w:sz w:val="18"/>
                <w:szCs w:val="18"/>
              </w:rPr>
            </w:pPr>
          </w:p>
        </w:tc>
        <w:tc>
          <w:tcPr>
            <w:tcW w:w="850" w:type="dxa"/>
          </w:tcPr>
          <w:p w:rsidR="00654DC0" w:rsidRPr="00392239" w:rsidRDefault="00654DC0">
            <w:pPr>
              <w:rPr>
                <w:sz w:val="18"/>
                <w:szCs w:val="18"/>
              </w:rPr>
            </w:pPr>
          </w:p>
        </w:tc>
        <w:tc>
          <w:tcPr>
            <w:tcW w:w="1134" w:type="dxa"/>
          </w:tcPr>
          <w:p w:rsidR="00654DC0" w:rsidRPr="00392239" w:rsidRDefault="00654DC0">
            <w:pPr>
              <w:rPr>
                <w:sz w:val="18"/>
                <w:szCs w:val="18"/>
              </w:rPr>
            </w:pPr>
          </w:p>
        </w:tc>
      </w:tr>
    </w:tbl>
    <w:p w:rsidR="00335408" w:rsidRDefault="00335408">
      <w:pPr>
        <w:rPr>
          <w:sz w:val="18"/>
          <w:szCs w:val="18"/>
        </w:rPr>
      </w:pPr>
    </w:p>
    <w:p w:rsidR="008C308A" w:rsidRPr="008C6FE0" w:rsidRDefault="008C308A" w:rsidP="008C6FE0">
      <w:pPr>
        <w:widowControl/>
        <w:jc w:val="left"/>
        <w:rPr>
          <w:sz w:val="18"/>
          <w:szCs w:val="18"/>
        </w:rPr>
      </w:pPr>
      <w:r>
        <w:rPr>
          <w:sz w:val="18"/>
          <w:szCs w:val="18"/>
        </w:rPr>
        <w:br w:type="page"/>
      </w:r>
      <w:r w:rsidR="004B24FB">
        <w:rPr>
          <w:rFonts w:hint="eastAsia"/>
          <w:szCs w:val="21"/>
        </w:rPr>
        <w:lastRenderedPageBreak/>
        <w:t xml:space="preserve">２　</w:t>
      </w:r>
      <w:r>
        <w:rPr>
          <w:rFonts w:hint="eastAsia"/>
          <w:szCs w:val="21"/>
        </w:rPr>
        <w:t>優良田園住宅が建設される地域における個性豊かな地域社会の創造のために必要な事項</w:t>
      </w:r>
    </w:p>
    <w:p w:rsidR="008C308A" w:rsidRDefault="008C308A">
      <w:pPr>
        <w:rPr>
          <w:szCs w:val="21"/>
        </w:rPr>
      </w:pPr>
      <w:r>
        <w:rPr>
          <w:rFonts w:hint="eastAsia"/>
          <w:szCs w:val="21"/>
        </w:rPr>
        <w:t>【基本的事項】</w:t>
      </w:r>
    </w:p>
    <w:tbl>
      <w:tblPr>
        <w:tblStyle w:val="a7"/>
        <w:tblW w:w="8785" w:type="dxa"/>
        <w:tblLook w:val="04A0" w:firstRow="1" w:lastRow="0" w:firstColumn="1" w:lastColumn="0" w:noHBand="0" w:noVBand="1"/>
      </w:tblPr>
      <w:tblGrid>
        <w:gridCol w:w="1871"/>
        <w:gridCol w:w="3231"/>
        <w:gridCol w:w="1699"/>
        <w:gridCol w:w="850"/>
        <w:gridCol w:w="1134"/>
      </w:tblGrid>
      <w:tr w:rsidR="00AA4C71" w:rsidRPr="00AA4C71" w:rsidTr="00E25A43">
        <w:trPr>
          <w:trHeight w:val="397"/>
        </w:trPr>
        <w:tc>
          <w:tcPr>
            <w:tcW w:w="1871" w:type="dxa"/>
          </w:tcPr>
          <w:p w:rsidR="008C308A" w:rsidRPr="00AA4C71" w:rsidRDefault="008C308A" w:rsidP="00AA4C71">
            <w:pPr>
              <w:spacing w:line="340" w:lineRule="exact"/>
              <w:jc w:val="center"/>
              <w:rPr>
                <w:sz w:val="18"/>
                <w:szCs w:val="18"/>
              </w:rPr>
            </w:pPr>
            <w:r w:rsidRPr="00AA4C71">
              <w:rPr>
                <w:rFonts w:hint="eastAsia"/>
                <w:sz w:val="18"/>
                <w:szCs w:val="18"/>
              </w:rPr>
              <w:t>項目</w:t>
            </w:r>
          </w:p>
        </w:tc>
        <w:tc>
          <w:tcPr>
            <w:tcW w:w="3231" w:type="dxa"/>
          </w:tcPr>
          <w:p w:rsidR="008C308A" w:rsidRPr="00AA4C71" w:rsidRDefault="008C308A" w:rsidP="00AA4C71">
            <w:pPr>
              <w:spacing w:line="340" w:lineRule="exact"/>
              <w:jc w:val="center"/>
              <w:rPr>
                <w:sz w:val="18"/>
                <w:szCs w:val="18"/>
              </w:rPr>
            </w:pPr>
            <w:r w:rsidRPr="00AA4C71">
              <w:rPr>
                <w:rFonts w:hint="eastAsia"/>
                <w:sz w:val="18"/>
                <w:szCs w:val="18"/>
              </w:rPr>
              <w:t>要件</w:t>
            </w:r>
          </w:p>
        </w:tc>
        <w:tc>
          <w:tcPr>
            <w:tcW w:w="1699" w:type="dxa"/>
          </w:tcPr>
          <w:p w:rsidR="008C308A" w:rsidRPr="00AA4C71" w:rsidRDefault="008C308A" w:rsidP="00AA4C71">
            <w:pPr>
              <w:spacing w:line="340" w:lineRule="exact"/>
              <w:jc w:val="center"/>
              <w:rPr>
                <w:sz w:val="18"/>
                <w:szCs w:val="18"/>
              </w:rPr>
            </w:pPr>
            <w:r w:rsidRPr="00AA4C71">
              <w:rPr>
                <w:rFonts w:hint="eastAsia"/>
                <w:sz w:val="18"/>
                <w:szCs w:val="18"/>
              </w:rPr>
              <w:t>事業計画</w:t>
            </w:r>
          </w:p>
        </w:tc>
        <w:tc>
          <w:tcPr>
            <w:tcW w:w="850" w:type="dxa"/>
          </w:tcPr>
          <w:p w:rsidR="008C308A" w:rsidRPr="00AA4C71" w:rsidRDefault="008C308A" w:rsidP="00AA4C71">
            <w:pPr>
              <w:spacing w:line="340" w:lineRule="exact"/>
              <w:jc w:val="center"/>
              <w:rPr>
                <w:sz w:val="18"/>
                <w:szCs w:val="18"/>
              </w:rPr>
            </w:pPr>
            <w:r w:rsidRPr="00AA4C71">
              <w:rPr>
                <w:rFonts w:hint="eastAsia"/>
                <w:sz w:val="18"/>
                <w:szCs w:val="18"/>
              </w:rPr>
              <w:t>適否</w:t>
            </w:r>
          </w:p>
        </w:tc>
        <w:tc>
          <w:tcPr>
            <w:tcW w:w="1134" w:type="dxa"/>
          </w:tcPr>
          <w:p w:rsidR="008C308A" w:rsidRPr="00AA4C71" w:rsidRDefault="008C308A" w:rsidP="00AA4C71">
            <w:pPr>
              <w:spacing w:line="340" w:lineRule="exact"/>
              <w:jc w:val="center"/>
              <w:rPr>
                <w:sz w:val="18"/>
                <w:szCs w:val="18"/>
              </w:rPr>
            </w:pPr>
            <w:r w:rsidRPr="00AA4C71">
              <w:rPr>
                <w:rFonts w:hint="eastAsia"/>
                <w:sz w:val="18"/>
                <w:szCs w:val="18"/>
              </w:rPr>
              <w:t>備考</w:t>
            </w:r>
          </w:p>
        </w:tc>
      </w:tr>
      <w:tr w:rsidR="00AA4C71" w:rsidRPr="00AA4C71" w:rsidTr="00E25A43">
        <w:tc>
          <w:tcPr>
            <w:tcW w:w="1871" w:type="dxa"/>
            <w:vAlign w:val="center"/>
          </w:tcPr>
          <w:p w:rsidR="008C308A" w:rsidRPr="00AA4C71" w:rsidRDefault="00AA4C71" w:rsidP="00AA4C71">
            <w:pPr>
              <w:spacing w:line="340" w:lineRule="exact"/>
              <w:jc w:val="center"/>
              <w:rPr>
                <w:sz w:val="18"/>
                <w:szCs w:val="18"/>
              </w:rPr>
            </w:pPr>
            <w:r w:rsidRPr="00AA4C71">
              <w:rPr>
                <w:rFonts w:hint="eastAsia"/>
                <w:sz w:val="18"/>
                <w:szCs w:val="18"/>
              </w:rPr>
              <w:t>敷地面積</w:t>
            </w:r>
            <w:r>
              <w:rPr>
                <w:rFonts w:hint="eastAsia"/>
                <w:sz w:val="18"/>
                <w:szCs w:val="18"/>
              </w:rPr>
              <w:t>の最低限度</w:t>
            </w:r>
          </w:p>
        </w:tc>
        <w:tc>
          <w:tcPr>
            <w:tcW w:w="3231" w:type="dxa"/>
          </w:tcPr>
          <w:p w:rsidR="008C308A" w:rsidRPr="00AA4C71" w:rsidRDefault="00AA4C71" w:rsidP="00AA4C71">
            <w:pPr>
              <w:spacing w:line="340" w:lineRule="exact"/>
              <w:rPr>
                <w:sz w:val="18"/>
                <w:szCs w:val="18"/>
              </w:rPr>
            </w:pPr>
            <w:r>
              <w:rPr>
                <w:rFonts w:hint="eastAsia"/>
                <w:sz w:val="18"/>
                <w:szCs w:val="18"/>
              </w:rPr>
              <w:t>３００㎡以上とすること。</w:t>
            </w:r>
          </w:p>
        </w:tc>
        <w:tc>
          <w:tcPr>
            <w:tcW w:w="1699" w:type="dxa"/>
          </w:tcPr>
          <w:p w:rsidR="008C308A" w:rsidRPr="00AA4C71" w:rsidRDefault="008C308A" w:rsidP="00AA4C71">
            <w:pPr>
              <w:spacing w:line="340" w:lineRule="exact"/>
              <w:rPr>
                <w:sz w:val="18"/>
                <w:szCs w:val="18"/>
              </w:rPr>
            </w:pPr>
          </w:p>
        </w:tc>
        <w:tc>
          <w:tcPr>
            <w:tcW w:w="850" w:type="dxa"/>
          </w:tcPr>
          <w:p w:rsidR="008C308A" w:rsidRPr="00AA4C71" w:rsidRDefault="008C308A" w:rsidP="00AA4C71">
            <w:pPr>
              <w:spacing w:line="340" w:lineRule="exact"/>
              <w:rPr>
                <w:sz w:val="18"/>
                <w:szCs w:val="18"/>
              </w:rPr>
            </w:pPr>
          </w:p>
        </w:tc>
        <w:tc>
          <w:tcPr>
            <w:tcW w:w="1134" w:type="dxa"/>
          </w:tcPr>
          <w:p w:rsidR="008C308A" w:rsidRPr="00AA4C71" w:rsidRDefault="008C308A" w:rsidP="00AA4C71">
            <w:pPr>
              <w:spacing w:line="340" w:lineRule="exact"/>
              <w:rPr>
                <w:sz w:val="18"/>
                <w:szCs w:val="18"/>
              </w:rPr>
            </w:pPr>
          </w:p>
        </w:tc>
      </w:tr>
      <w:tr w:rsidR="00AA4C71" w:rsidRPr="00AA4C71" w:rsidTr="00E25A43">
        <w:tc>
          <w:tcPr>
            <w:tcW w:w="1871" w:type="dxa"/>
            <w:vAlign w:val="center"/>
          </w:tcPr>
          <w:p w:rsidR="008C308A" w:rsidRPr="00AA4C71" w:rsidRDefault="00AA4C71" w:rsidP="00AA4C71">
            <w:pPr>
              <w:spacing w:line="340" w:lineRule="exact"/>
              <w:jc w:val="center"/>
              <w:rPr>
                <w:sz w:val="18"/>
                <w:szCs w:val="18"/>
              </w:rPr>
            </w:pPr>
            <w:r>
              <w:rPr>
                <w:rFonts w:hint="eastAsia"/>
                <w:sz w:val="18"/>
                <w:szCs w:val="18"/>
              </w:rPr>
              <w:t>建蔽率の最高限度</w:t>
            </w:r>
          </w:p>
        </w:tc>
        <w:tc>
          <w:tcPr>
            <w:tcW w:w="3231" w:type="dxa"/>
          </w:tcPr>
          <w:p w:rsidR="008C308A" w:rsidRPr="00AA4C71" w:rsidRDefault="00AA4C71" w:rsidP="00AA4C71">
            <w:pPr>
              <w:spacing w:line="340" w:lineRule="exact"/>
              <w:rPr>
                <w:sz w:val="18"/>
                <w:szCs w:val="18"/>
              </w:rPr>
            </w:pPr>
            <w:r>
              <w:rPr>
                <w:rFonts w:hint="eastAsia"/>
                <w:sz w:val="18"/>
                <w:szCs w:val="18"/>
              </w:rPr>
              <w:t>３０％以下とすること。</w:t>
            </w:r>
          </w:p>
        </w:tc>
        <w:tc>
          <w:tcPr>
            <w:tcW w:w="1699" w:type="dxa"/>
          </w:tcPr>
          <w:p w:rsidR="008C308A" w:rsidRPr="00AA4C71" w:rsidRDefault="008C308A" w:rsidP="00AA4C71">
            <w:pPr>
              <w:spacing w:line="340" w:lineRule="exact"/>
              <w:rPr>
                <w:sz w:val="18"/>
                <w:szCs w:val="18"/>
              </w:rPr>
            </w:pPr>
          </w:p>
        </w:tc>
        <w:tc>
          <w:tcPr>
            <w:tcW w:w="850" w:type="dxa"/>
          </w:tcPr>
          <w:p w:rsidR="008C308A" w:rsidRPr="00AA4C71" w:rsidRDefault="008C308A" w:rsidP="00AA4C71">
            <w:pPr>
              <w:spacing w:line="340" w:lineRule="exact"/>
              <w:rPr>
                <w:sz w:val="18"/>
                <w:szCs w:val="18"/>
              </w:rPr>
            </w:pPr>
          </w:p>
        </w:tc>
        <w:tc>
          <w:tcPr>
            <w:tcW w:w="1134" w:type="dxa"/>
          </w:tcPr>
          <w:p w:rsidR="008C308A" w:rsidRPr="00AA4C71" w:rsidRDefault="008C308A" w:rsidP="00AA4C71">
            <w:pPr>
              <w:spacing w:line="340" w:lineRule="exact"/>
              <w:rPr>
                <w:sz w:val="18"/>
                <w:szCs w:val="18"/>
              </w:rPr>
            </w:pPr>
          </w:p>
        </w:tc>
      </w:tr>
      <w:tr w:rsidR="00AA4C71" w:rsidRPr="00AA4C71" w:rsidTr="00E25A43">
        <w:tc>
          <w:tcPr>
            <w:tcW w:w="1871" w:type="dxa"/>
            <w:vAlign w:val="center"/>
          </w:tcPr>
          <w:p w:rsidR="008C308A" w:rsidRPr="00AA4C71" w:rsidRDefault="00AA4C71" w:rsidP="00AA4C71">
            <w:pPr>
              <w:spacing w:line="340" w:lineRule="exact"/>
              <w:jc w:val="center"/>
              <w:rPr>
                <w:sz w:val="18"/>
                <w:szCs w:val="18"/>
              </w:rPr>
            </w:pPr>
            <w:r>
              <w:rPr>
                <w:rFonts w:hint="eastAsia"/>
                <w:sz w:val="18"/>
                <w:szCs w:val="18"/>
              </w:rPr>
              <w:t>容積率の最高限度</w:t>
            </w:r>
          </w:p>
        </w:tc>
        <w:tc>
          <w:tcPr>
            <w:tcW w:w="3231" w:type="dxa"/>
          </w:tcPr>
          <w:p w:rsidR="008C308A" w:rsidRPr="00AA4C71" w:rsidRDefault="00AA4C71" w:rsidP="00AA4C71">
            <w:pPr>
              <w:spacing w:line="340" w:lineRule="exact"/>
              <w:rPr>
                <w:sz w:val="18"/>
                <w:szCs w:val="18"/>
              </w:rPr>
            </w:pPr>
            <w:r>
              <w:rPr>
                <w:rFonts w:hint="eastAsia"/>
                <w:sz w:val="18"/>
                <w:szCs w:val="18"/>
              </w:rPr>
              <w:t>５０％以下とすること。</w:t>
            </w:r>
          </w:p>
        </w:tc>
        <w:tc>
          <w:tcPr>
            <w:tcW w:w="1699" w:type="dxa"/>
          </w:tcPr>
          <w:p w:rsidR="008C308A" w:rsidRPr="00AA4C71" w:rsidRDefault="008C308A" w:rsidP="00AA4C71">
            <w:pPr>
              <w:spacing w:line="340" w:lineRule="exact"/>
              <w:rPr>
                <w:sz w:val="18"/>
                <w:szCs w:val="18"/>
              </w:rPr>
            </w:pPr>
          </w:p>
        </w:tc>
        <w:tc>
          <w:tcPr>
            <w:tcW w:w="850" w:type="dxa"/>
          </w:tcPr>
          <w:p w:rsidR="008C308A" w:rsidRPr="00AA4C71" w:rsidRDefault="008C308A" w:rsidP="00AA4C71">
            <w:pPr>
              <w:spacing w:line="340" w:lineRule="exact"/>
              <w:rPr>
                <w:sz w:val="18"/>
                <w:szCs w:val="18"/>
              </w:rPr>
            </w:pPr>
          </w:p>
        </w:tc>
        <w:tc>
          <w:tcPr>
            <w:tcW w:w="1134" w:type="dxa"/>
          </w:tcPr>
          <w:p w:rsidR="008C308A" w:rsidRPr="00AA4C71" w:rsidRDefault="008C308A" w:rsidP="00AA4C71">
            <w:pPr>
              <w:spacing w:line="340" w:lineRule="exact"/>
              <w:rPr>
                <w:sz w:val="18"/>
                <w:szCs w:val="18"/>
              </w:rPr>
            </w:pPr>
          </w:p>
        </w:tc>
      </w:tr>
      <w:tr w:rsidR="00AA4C71" w:rsidRPr="00AA4C71" w:rsidTr="00E25A43">
        <w:tc>
          <w:tcPr>
            <w:tcW w:w="1871" w:type="dxa"/>
            <w:vAlign w:val="center"/>
          </w:tcPr>
          <w:p w:rsidR="008C308A" w:rsidRPr="00AA4C71" w:rsidRDefault="00AA4C71" w:rsidP="00AA4C71">
            <w:pPr>
              <w:spacing w:line="340" w:lineRule="exact"/>
              <w:jc w:val="center"/>
              <w:rPr>
                <w:sz w:val="18"/>
                <w:szCs w:val="18"/>
              </w:rPr>
            </w:pPr>
            <w:r>
              <w:rPr>
                <w:rFonts w:hint="eastAsia"/>
                <w:sz w:val="18"/>
                <w:szCs w:val="18"/>
              </w:rPr>
              <w:t>建築物の用途</w:t>
            </w:r>
          </w:p>
        </w:tc>
        <w:tc>
          <w:tcPr>
            <w:tcW w:w="3231" w:type="dxa"/>
          </w:tcPr>
          <w:p w:rsidR="008C308A" w:rsidRPr="00AA4C71" w:rsidRDefault="00AA4C71" w:rsidP="00AA4C71">
            <w:pPr>
              <w:spacing w:line="340" w:lineRule="exact"/>
              <w:rPr>
                <w:sz w:val="18"/>
                <w:szCs w:val="18"/>
              </w:rPr>
            </w:pPr>
            <w:r>
              <w:rPr>
                <w:rFonts w:hint="eastAsia"/>
                <w:sz w:val="18"/>
                <w:szCs w:val="18"/>
              </w:rPr>
              <w:t>一戸建ての専用住宅（附属する物置</w:t>
            </w:r>
            <w:r w:rsidR="00833BC0">
              <w:rPr>
                <w:rFonts w:hint="eastAsia"/>
                <w:sz w:val="18"/>
                <w:szCs w:val="18"/>
              </w:rPr>
              <w:t>、</w:t>
            </w:r>
            <w:r>
              <w:rPr>
                <w:rFonts w:hint="eastAsia"/>
                <w:sz w:val="18"/>
                <w:szCs w:val="18"/>
              </w:rPr>
              <w:t>車庫等を含む）とすること。</w:t>
            </w:r>
          </w:p>
        </w:tc>
        <w:tc>
          <w:tcPr>
            <w:tcW w:w="1699" w:type="dxa"/>
          </w:tcPr>
          <w:p w:rsidR="008C308A" w:rsidRPr="00AA4C71" w:rsidRDefault="008C308A" w:rsidP="00AA4C71">
            <w:pPr>
              <w:spacing w:line="340" w:lineRule="exact"/>
              <w:rPr>
                <w:sz w:val="18"/>
                <w:szCs w:val="18"/>
              </w:rPr>
            </w:pPr>
          </w:p>
        </w:tc>
        <w:tc>
          <w:tcPr>
            <w:tcW w:w="850" w:type="dxa"/>
          </w:tcPr>
          <w:p w:rsidR="008C308A" w:rsidRPr="00AA4C71" w:rsidRDefault="008C308A" w:rsidP="00AA4C71">
            <w:pPr>
              <w:spacing w:line="340" w:lineRule="exact"/>
              <w:rPr>
                <w:sz w:val="18"/>
                <w:szCs w:val="18"/>
              </w:rPr>
            </w:pPr>
          </w:p>
        </w:tc>
        <w:tc>
          <w:tcPr>
            <w:tcW w:w="1134" w:type="dxa"/>
          </w:tcPr>
          <w:p w:rsidR="008C308A" w:rsidRPr="00AA4C71" w:rsidRDefault="008C308A" w:rsidP="00AA4C71">
            <w:pPr>
              <w:spacing w:line="340" w:lineRule="exact"/>
              <w:rPr>
                <w:sz w:val="18"/>
                <w:szCs w:val="18"/>
              </w:rPr>
            </w:pPr>
          </w:p>
        </w:tc>
      </w:tr>
      <w:tr w:rsidR="00AA4C71" w:rsidRPr="00AA4C71" w:rsidTr="00E25A43">
        <w:tc>
          <w:tcPr>
            <w:tcW w:w="1871" w:type="dxa"/>
            <w:vMerge w:val="restart"/>
            <w:vAlign w:val="center"/>
          </w:tcPr>
          <w:p w:rsidR="00AA4C71" w:rsidRDefault="00AA4C71" w:rsidP="00AA4C71">
            <w:pPr>
              <w:spacing w:line="340" w:lineRule="exact"/>
              <w:jc w:val="center"/>
              <w:rPr>
                <w:sz w:val="18"/>
                <w:szCs w:val="18"/>
              </w:rPr>
            </w:pPr>
            <w:r>
              <w:rPr>
                <w:rFonts w:hint="eastAsia"/>
                <w:sz w:val="18"/>
                <w:szCs w:val="18"/>
              </w:rPr>
              <w:t>建築物の階数及び高さ</w:t>
            </w:r>
          </w:p>
        </w:tc>
        <w:tc>
          <w:tcPr>
            <w:tcW w:w="3231" w:type="dxa"/>
          </w:tcPr>
          <w:p w:rsidR="00AA4C71" w:rsidRDefault="00AA4C71" w:rsidP="00AA4C71">
            <w:pPr>
              <w:spacing w:line="340" w:lineRule="exact"/>
              <w:rPr>
                <w:sz w:val="18"/>
                <w:szCs w:val="18"/>
              </w:rPr>
            </w:pPr>
            <w:r>
              <w:rPr>
                <w:rFonts w:hint="eastAsia"/>
                <w:sz w:val="18"/>
                <w:szCs w:val="18"/>
              </w:rPr>
              <w:t>階数の最高限度は３とすること。</w:t>
            </w:r>
          </w:p>
          <w:p w:rsidR="00AA4C71" w:rsidRDefault="00AA4C71" w:rsidP="00AA4C71">
            <w:pPr>
              <w:spacing w:line="340" w:lineRule="exact"/>
              <w:rPr>
                <w:sz w:val="18"/>
                <w:szCs w:val="18"/>
              </w:rPr>
            </w:pPr>
            <w:r>
              <w:rPr>
                <w:rFonts w:hint="eastAsia"/>
                <w:sz w:val="18"/>
                <w:szCs w:val="18"/>
              </w:rPr>
              <w:t>なお</w:t>
            </w:r>
            <w:r w:rsidR="00833BC0">
              <w:rPr>
                <w:rFonts w:hint="eastAsia"/>
                <w:sz w:val="18"/>
                <w:szCs w:val="18"/>
              </w:rPr>
              <w:t>、</w:t>
            </w:r>
            <w:r>
              <w:rPr>
                <w:rFonts w:hint="eastAsia"/>
                <w:sz w:val="18"/>
                <w:szCs w:val="18"/>
              </w:rPr>
              <w:t>地下階がある場合は</w:t>
            </w:r>
            <w:r w:rsidR="00833BC0">
              <w:rPr>
                <w:rFonts w:hint="eastAsia"/>
                <w:sz w:val="18"/>
                <w:szCs w:val="18"/>
              </w:rPr>
              <w:t>、</w:t>
            </w:r>
            <w:r>
              <w:rPr>
                <w:rFonts w:hint="eastAsia"/>
                <w:sz w:val="18"/>
                <w:szCs w:val="18"/>
              </w:rPr>
              <w:t>階数に含めること。</w:t>
            </w:r>
          </w:p>
        </w:tc>
        <w:tc>
          <w:tcPr>
            <w:tcW w:w="1699" w:type="dxa"/>
          </w:tcPr>
          <w:p w:rsidR="00AA4C71" w:rsidRPr="00AA4C71" w:rsidRDefault="00AA4C71" w:rsidP="00AA4C71">
            <w:pPr>
              <w:spacing w:line="340" w:lineRule="exact"/>
              <w:rPr>
                <w:sz w:val="18"/>
                <w:szCs w:val="18"/>
              </w:rPr>
            </w:pPr>
          </w:p>
        </w:tc>
        <w:tc>
          <w:tcPr>
            <w:tcW w:w="850" w:type="dxa"/>
          </w:tcPr>
          <w:p w:rsidR="00AA4C71" w:rsidRPr="00AA4C71" w:rsidRDefault="00AA4C71" w:rsidP="00AA4C71">
            <w:pPr>
              <w:spacing w:line="340" w:lineRule="exact"/>
              <w:rPr>
                <w:sz w:val="18"/>
                <w:szCs w:val="18"/>
              </w:rPr>
            </w:pPr>
          </w:p>
        </w:tc>
        <w:tc>
          <w:tcPr>
            <w:tcW w:w="1134" w:type="dxa"/>
          </w:tcPr>
          <w:p w:rsidR="00AA4C71" w:rsidRPr="00AA4C71" w:rsidRDefault="00AA4C71" w:rsidP="00AA4C71">
            <w:pPr>
              <w:spacing w:line="340" w:lineRule="exact"/>
              <w:rPr>
                <w:sz w:val="18"/>
                <w:szCs w:val="18"/>
              </w:rPr>
            </w:pPr>
          </w:p>
        </w:tc>
      </w:tr>
      <w:tr w:rsidR="00AA4C71" w:rsidRPr="00AA4C71" w:rsidTr="00E25A43">
        <w:tc>
          <w:tcPr>
            <w:tcW w:w="1871" w:type="dxa"/>
            <w:vMerge/>
            <w:vAlign w:val="center"/>
          </w:tcPr>
          <w:p w:rsidR="00AA4C71" w:rsidRDefault="00AA4C71" w:rsidP="00AA4C71">
            <w:pPr>
              <w:spacing w:line="340" w:lineRule="exact"/>
              <w:jc w:val="center"/>
              <w:rPr>
                <w:sz w:val="18"/>
                <w:szCs w:val="18"/>
              </w:rPr>
            </w:pPr>
          </w:p>
        </w:tc>
        <w:tc>
          <w:tcPr>
            <w:tcW w:w="3231" w:type="dxa"/>
          </w:tcPr>
          <w:p w:rsidR="00AA4C71" w:rsidRDefault="00AA4C71" w:rsidP="00AA4C71">
            <w:pPr>
              <w:spacing w:line="340" w:lineRule="exact"/>
              <w:rPr>
                <w:sz w:val="18"/>
                <w:szCs w:val="18"/>
              </w:rPr>
            </w:pPr>
            <w:r>
              <w:rPr>
                <w:rFonts w:hint="eastAsia"/>
                <w:sz w:val="18"/>
                <w:szCs w:val="18"/>
              </w:rPr>
              <w:t>建築物の高さは</w:t>
            </w:r>
            <w:r w:rsidR="00833BC0">
              <w:rPr>
                <w:rFonts w:hint="eastAsia"/>
                <w:sz w:val="18"/>
                <w:szCs w:val="18"/>
              </w:rPr>
              <w:t>、</w:t>
            </w:r>
            <w:r>
              <w:rPr>
                <w:rFonts w:hint="eastAsia"/>
                <w:sz w:val="18"/>
                <w:szCs w:val="18"/>
              </w:rPr>
              <w:t>１０ｍ以下とすること。</w:t>
            </w:r>
          </w:p>
        </w:tc>
        <w:tc>
          <w:tcPr>
            <w:tcW w:w="1699" w:type="dxa"/>
          </w:tcPr>
          <w:p w:rsidR="00AA4C71" w:rsidRPr="00AA4C71" w:rsidRDefault="00AA4C71" w:rsidP="00AA4C71">
            <w:pPr>
              <w:spacing w:line="340" w:lineRule="exact"/>
              <w:rPr>
                <w:sz w:val="18"/>
                <w:szCs w:val="18"/>
              </w:rPr>
            </w:pPr>
          </w:p>
        </w:tc>
        <w:tc>
          <w:tcPr>
            <w:tcW w:w="850" w:type="dxa"/>
          </w:tcPr>
          <w:p w:rsidR="00AA4C71" w:rsidRPr="00AA4C71" w:rsidRDefault="00AA4C71" w:rsidP="00AA4C71">
            <w:pPr>
              <w:spacing w:line="340" w:lineRule="exact"/>
              <w:rPr>
                <w:sz w:val="18"/>
                <w:szCs w:val="18"/>
              </w:rPr>
            </w:pPr>
          </w:p>
        </w:tc>
        <w:tc>
          <w:tcPr>
            <w:tcW w:w="1134" w:type="dxa"/>
          </w:tcPr>
          <w:p w:rsidR="00AA4C71" w:rsidRPr="00AA4C71" w:rsidRDefault="00AA4C71" w:rsidP="00AA4C71">
            <w:pPr>
              <w:spacing w:line="340" w:lineRule="exact"/>
              <w:rPr>
                <w:sz w:val="18"/>
                <w:szCs w:val="18"/>
              </w:rPr>
            </w:pPr>
          </w:p>
        </w:tc>
      </w:tr>
      <w:tr w:rsidR="00AA4C71" w:rsidRPr="00AA4C71" w:rsidTr="00E25A43">
        <w:tc>
          <w:tcPr>
            <w:tcW w:w="1871" w:type="dxa"/>
            <w:vAlign w:val="center"/>
          </w:tcPr>
          <w:p w:rsidR="00AA4C71" w:rsidRDefault="00AA4C71" w:rsidP="00AA4C71">
            <w:pPr>
              <w:spacing w:line="340" w:lineRule="exact"/>
              <w:jc w:val="center"/>
              <w:rPr>
                <w:sz w:val="18"/>
                <w:szCs w:val="18"/>
              </w:rPr>
            </w:pPr>
            <w:r>
              <w:rPr>
                <w:rFonts w:hint="eastAsia"/>
                <w:sz w:val="18"/>
                <w:szCs w:val="18"/>
              </w:rPr>
              <w:t>壁面位置の制限</w:t>
            </w:r>
          </w:p>
        </w:tc>
        <w:tc>
          <w:tcPr>
            <w:tcW w:w="3231" w:type="dxa"/>
          </w:tcPr>
          <w:p w:rsidR="00AA4C71" w:rsidRPr="00AA4C71" w:rsidRDefault="00AA4C71" w:rsidP="00AA4C71">
            <w:pPr>
              <w:spacing w:line="340" w:lineRule="exact"/>
              <w:rPr>
                <w:sz w:val="18"/>
                <w:szCs w:val="18"/>
              </w:rPr>
            </w:pPr>
            <w:r>
              <w:rPr>
                <w:rFonts w:hint="eastAsia"/>
                <w:sz w:val="18"/>
                <w:szCs w:val="18"/>
              </w:rPr>
              <w:t>建築物の外壁又はこれに代わる柱の面は</w:t>
            </w:r>
            <w:r w:rsidR="00833BC0">
              <w:rPr>
                <w:rFonts w:hint="eastAsia"/>
                <w:sz w:val="18"/>
                <w:szCs w:val="18"/>
              </w:rPr>
              <w:t>、</w:t>
            </w:r>
            <w:r>
              <w:rPr>
                <w:rFonts w:hint="eastAsia"/>
                <w:sz w:val="18"/>
                <w:szCs w:val="18"/>
              </w:rPr>
              <w:t>道路境界から１．５ｍ以上</w:t>
            </w:r>
            <w:r w:rsidR="00833BC0">
              <w:rPr>
                <w:rFonts w:hint="eastAsia"/>
                <w:sz w:val="18"/>
                <w:szCs w:val="18"/>
              </w:rPr>
              <w:t>、</w:t>
            </w:r>
            <w:r>
              <w:rPr>
                <w:rFonts w:hint="eastAsia"/>
                <w:sz w:val="18"/>
                <w:szCs w:val="18"/>
              </w:rPr>
              <w:t>隣地境界線からは１．０ｍ以上離すこと。</w:t>
            </w:r>
          </w:p>
        </w:tc>
        <w:tc>
          <w:tcPr>
            <w:tcW w:w="1699" w:type="dxa"/>
          </w:tcPr>
          <w:p w:rsidR="00AA4C71" w:rsidRPr="00AA4C71" w:rsidRDefault="00AA4C71" w:rsidP="00AA4C71">
            <w:pPr>
              <w:spacing w:line="340" w:lineRule="exact"/>
              <w:rPr>
                <w:sz w:val="18"/>
                <w:szCs w:val="18"/>
              </w:rPr>
            </w:pPr>
          </w:p>
        </w:tc>
        <w:tc>
          <w:tcPr>
            <w:tcW w:w="850" w:type="dxa"/>
          </w:tcPr>
          <w:p w:rsidR="00AA4C71" w:rsidRPr="00AA4C71" w:rsidRDefault="00AA4C71" w:rsidP="00AA4C71">
            <w:pPr>
              <w:spacing w:line="340" w:lineRule="exact"/>
              <w:rPr>
                <w:sz w:val="18"/>
                <w:szCs w:val="18"/>
              </w:rPr>
            </w:pPr>
          </w:p>
        </w:tc>
        <w:tc>
          <w:tcPr>
            <w:tcW w:w="1134" w:type="dxa"/>
          </w:tcPr>
          <w:p w:rsidR="00AA4C71" w:rsidRPr="00AA4C71" w:rsidRDefault="00AA4C71" w:rsidP="00AA4C71">
            <w:pPr>
              <w:spacing w:line="340" w:lineRule="exact"/>
              <w:rPr>
                <w:sz w:val="18"/>
                <w:szCs w:val="18"/>
              </w:rPr>
            </w:pPr>
          </w:p>
        </w:tc>
      </w:tr>
    </w:tbl>
    <w:p w:rsidR="00D54E59" w:rsidRPr="00B80EF2" w:rsidRDefault="00D54E59" w:rsidP="00B80EF2">
      <w:pPr>
        <w:rPr>
          <w:sz w:val="18"/>
          <w:szCs w:val="21"/>
        </w:rPr>
      </w:pPr>
      <w:r w:rsidRPr="00B80EF2">
        <w:rPr>
          <w:rFonts w:hint="eastAsia"/>
          <w:sz w:val="18"/>
          <w:szCs w:val="21"/>
        </w:rPr>
        <w:t>※敷地面積</w:t>
      </w:r>
      <w:r w:rsidR="00833BC0">
        <w:rPr>
          <w:rFonts w:hint="eastAsia"/>
          <w:sz w:val="18"/>
          <w:szCs w:val="21"/>
        </w:rPr>
        <w:t>、</w:t>
      </w:r>
      <w:r w:rsidRPr="00B80EF2">
        <w:rPr>
          <w:rFonts w:hint="eastAsia"/>
          <w:sz w:val="18"/>
          <w:szCs w:val="21"/>
        </w:rPr>
        <w:t>建蔽率</w:t>
      </w:r>
      <w:r w:rsidR="00833BC0">
        <w:rPr>
          <w:rFonts w:hint="eastAsia"/>
          <w:sz w:val="18"/>
          <w:szCs w:val="21"/>
        </w:rPr>
        <w:t>、</w:t>
      </w:r>
      <w:r w:rsidRPr="00B80EF2">
        <w:rPr>
          <w:rFonts w:hint="eastAsia"/>
          <w:sz w:val="18"/>
          <w:szCs w:val="21"/>
        </w:rPr>
        <w:t>容積率</w:t>
      </w:r>
      <w:r w:rsidR="00833BC0">
        <w:rPr>
          <w:rFonts w:hint="eastAsia"/>
          <w:sz w:val="18"/>
          <w:szCs w:val="21"/>
        </w:rPr>
        <w:t>、</w:t>
      </w:r>
      <w:r w:rsidRPr="00B80EF2">
        <w:rPr>
          <w:rFonts w:hint="eastAsia"/>
          <w:sz w:val="18"/>
          <w:szCs w:val="21"/>
        </w:rPr>
        <w:t>階数及び高さの算定については</w:t>
      </w:r>
      <w:r w:rsidR="00833BC0">
        <w:rPr>
          <w:rFonts w:hint="eastAsia"/>
          <w:sz w:val="18"/>
          <w:szCs w:val="21"/>
        </w:rPr>
        <w:t>、</w:t>
      </w:r>
      <w:r w:rsidRPr="00B80EF2">
        <w:rPr>
          <w:rFonts w:hint="eastAsia"/>
          <w:sz w:val="18"/>
          <w:szCs w:val="21"/>
        </w:rPr>
        <w:t>建築基準法の規定によるものとする。ただし</w:t>
      </w:r>
      <w:r w:rsidR="00833BC0">
        <w:rPr>
          <w:rFonts w:hint="eastAsia"/>
          <w:sz w:val="18"/>
          <w:szCs w:val="21"/>
        </w:rPr>
        <w:t>、</w:t>
      </w:r>
      <w:r w:rsidRPr="00B80EF2">
        <w:rPr>
          <w:rFonts w:hint="eastAsia"/>
          <w:sz w:val="18"/>
          <w:szCs w:val="21"/>
        </w:rPr>
        <w:t>建蔽率の算定に当たっての建築基準法第５３条第３項に基づく角地等に対する特例</w:t>
      </w:r>
      <w:r w:rsidR="00833BC0">
        <w:rPr>
          <w:rFonts w:hint="eastAsia"/>
          <w:sz w:val="18"/>
          <w:szCs w:val="21"/>
        </w:rPr>
        <w:t>、</w:t>
      </w:r>
      <w:r w:rsidRPr="00B80EF2">
        <w:rPr>
          <w:rFonts w:hint="eastAsia"/>
          <w:sz w:val="18"/>
          <w:szCs w:val="21"/>
        </w:rPr>
        <w:t>容積率の算定に当たっての同法第５２条第３項並びに同法施行令第２条第１項第４号及び第３項に基づく地下室及び車庫等に対する特例については</w:t>
      </w:r>
      <w:r w:rsidR="00833BC0">
        <w:rPr>
          <w:rFonts w:hint="eastAsia"/>
          <w:sz w:val="18"/>
          <w:szCs w:val="21"/>
        </w:rPr>
        <w:t>、</w:t>
      </w:r>
      <w:r w:rsidRPr="00B80EF2">
        <w:rPr>
          <w:rFonts w:hint="eastAsia"/>
          <w:sz w:val="18"/>
          <w:szCs w:val="21"/>
        </w:rPr>
        <w:t>摘要しない。</w:t>
      </w:r>
    </w:p>
    <w:p w:rsidR="004B24FB" w:rsidRDefault="004B24FB">
      <w:pPr>
        <w:widowControl/>
        <w:jc w:val="left"/>
        <w:rPr>
          <w:szCs w:val="21"/>
        </w:rPr>
      </w:pPr>
      <w:r>
        <w:rPr>
          <w:szCs w:val="21"/>
        </w:rPr>
        <w:br w:type="page"/>
      </w:r>
    </w:p>
    <w:p w:rsidR="00AC4359" w:rsidRDefault="00AC4359">
      <w:pPr>
        <w:rPr>
          <w:szCs w:val="21"/>
        </w:rPr>
      </w:pPr>
      <w:r>
        <w:rPr>
          <w:rFonts w:hint="eastAsia"/>
          <w:szCs w:val="21"/>
        </w:rPr>
        <w:lastRenderedPageBreak/>
        <w:t>【地域特性への配慮】</w:t>
      </w:r>
    </w:p>
    <w:tbl>
      <w:tblPr>
        <w:tblStyle w:val="a7"/>
        <w:tblW w:w="8785" w:type="dxa"/>
        <w:tblLook w:val="04A0" w:firstRow="1" w:lastRow="0" w:firstColumn="1" w:lastColumn="0" w:noHBand="0" w:noVBand="1"/>
      </w:tblPr>
      <w:tblGrid>
        <w:gridCol w:w="1871"/>
        <w:gridCol w:w="3231"/>
        <w:gridCol w:w="1699"/>
        <w:gridCol w:w="850"/>
        <w:gridCol w:w="1134"/>
      </w:tblGrid>
      <w:tr w:rsidR="00AC4359" w:rsidTr="00E25A43">
        <w:tc>
          <w:tcPr>
            <w:tcW w:w="1871" w:type="dxa"/>
            <w:vAlign w:val="center"/>
          </w:tcPr>
          <w:p w:rsidR="00AC4359" w:rsidRPr="00AA4C71" w:rsidRDefault="00AC4359" w:rsidP="00AC4359">
            <w:pPr>
              <w:spacing w:line="340" w:lineRule="atLeast"/>
              <w:jc w:val="center"/>
              <w:rPr>
                <w:sz w:val="18"/>
                <w:szCs w:val="18"/>
              </w:rPr>
            </w:pPr>
            <w:r w:rsidRPr="00AA4C71">
              <w:rPr>
                <w:rFonts w:hint="eastAsia"/>
                <w:sz w:val="18"/>
                <w:szCs w:val="18"/>
              </w:rPr>
              <w:t>項目</w:t>
            </w:r>
          </w:p>
        </w:tc>
        <w:tc>
          <w:tcPr>
            <w:tcW w:w="3231" w:type="dxa"/>
            <w:vAlign w:val="center"/>
          </w:tcPr>
          <w:p w:rsidR="00AC4359" w:rsidRPr="00AA4C71" w:rsidRDefault="00AC4359" w:rsidP="00AC4359">
            <w:pPr>
              <w:spacing w:line="340" w:lineRule="atLeast"/>
              <w:jc w:val="center"/>
              <w:rPr>
                <w:sz w:val="18"/>
                <w:szCs w:val="18"/>
              </w:rPr>
            </w:pPr>
            <w:r w:rsidRPr="00AA4C71">
              <w:rPr>
                <w:rFonts w:hint="eastAsia"/>
                <w:sz w:val="18"/>
                <w:szCs w:val="18"/>
              </w:rPr>
              <w:t>要件</w:t>
            </w:r>
          </w:p>
        </w:tc>
        <w:tc>
          <w:tcPr>
            <w:tcW w:w="1699" w:type="dxa"/>
            <w:vAlign w:val="center"/>
          </w:tcPr>
          <w:p w:rsidR="00AC4359" w:rsidRPr="00AA4C71" w:rsidRDefault="00AC4359" w:rsidP="00AC4359">
            <w:pPr>
              <w:spacing w:line="340" w:lineRule="atLeast"/>
              <w:jc w:val="center"/>
              <w:rPr>
                <w:sz w:val="18"/>
                <w:szCs w:val="18"/>
              </w:rPr>
            </w:pPr>
            <w:r w:rsidRPr="00AA4C71">
              <w:rPr>
                <w:rFonts w:hint="eastAsia"/>
                <w:sz w:val="18"/>
                <w:szCs w:val="18"/>
              </w:rPr>
              <w:t>事業計画</w:t>
            </w:r>
          </w:p>
        </w:tc>
        <w:tc>
          <w:tcPr>
            <w:tcW w:w="850" w:type="dxa"/>
            <w:vAlign w:val="center"/>
          </w:tcPr>
          <w:p w:rsidR="00AC4359" w:rsidRPr="00AA4C71" w:rsidRDefault="00AC4359" w:rsidP="00AC4359">
            <w:pPr>
              <w:spacing w:line="340" w:lineRule="atLeast"/>
              <w:jc w:val="center"/>
              <w:rPr>
                <w:sz w:val="18"/>
                <w:szCs w:val="18"/>
              </w:rPr>
            </w:pPr>
            <w:r w:rsidRPr="00AA4C71">
              <w:rPr>
                <w:rFonts w:hint="eastAsia"/>
                <w:sz w:val="18"/>
                <w:szCs w:val="18"/>
              </w:rPr>
              <w:t>適否</w:t>
            </w:r>
          </w:p>
        </w:tc>
        <w:tc>
          <w:tcPr>
            <w:tcW w:w="1134" w:type="dxa"/>
            <w:vAlign w:val="center"/>
          </w:tcPr>
          <w:p w:rsidR="00AC4359" w:rsidRPr="00AA4C71" w:rsidRDefault="00AC4359" w:rsidP="00AC4359">
            <w:pPr>
              <w:spacing w:line="340" w:lineRule="atLeast"/>
              <w:jc w:val="center"/>
              <w:rPr>
                <w:sz w:val="18"/>
                <w:szCs w:val="18"/>
              </w:rPr>
            </w:pPr>
            <w:r w:rsidRPr="00AA4C71">
              <w:rPr>
                <w:rFonts w:hint="eastAsia"/>
                <w:sz w:val="18"/>
                <w:szCs w:val="18"/>
              </w:rPr>
              <w:t>備考</w:t>
            </w:r>
          </w:p>
        </w:tc>
      </w:tr>
      <w:tr w:rsidR="00AC4359" w:rsidTr="00E25A43">
        <w:tc>
          <w:tcPr>
            <w:tcW w:w="1871" w:type="dxa"/>
            <w:vAlign w:val="center"/>
          </w:tcPr>
          <w:p w:rsidR="00AC4359" w:rsidRPr="00E25A43" w:rsidRDefault="00AC4359" w:rsidP="00AC4359">
            <w:pPr>
              <w:spacing w:line="340" w:lineRule="atLeast"/>
              <w:jc w:val="center"/>
              <w:rPr>
                <w:sz w:val="18"/>
                <w:szCs w:val="21"/>
              </w:rPr>
            </w:pPr>
            <w:r w:rsidRPr="00E25A43">
              <w:rPr>
                <w:rFonts w:hint="eastAsia"/>
                <w:sz w:val="18"/>
                <w:szCs w:val="21"/>
              </w:rPr>
              <w:t>宅地の形成</w:t>
            </w:r>
          </w:p>
        </w:tc>
        <w:tc>
          <w:tcPr>
            <w:tcW w:w="3231" w:type="dxa"/>
          </w:tcPr>
          <w:p w:rsidR="00AC4359" w:rsidRPr="00E25A43" w:rsidRDefault="00D54E59" w:rsidP="00AC4359">
            <w:pPr>
              <w:spacing w:line="340" w:lineRule="atLeast"/>
              <w:rPr>
                <w:sz w:val="18"/>
                <w:szCs w:val="21"/>
              </w:rPr>
            </w:pPr>
            <w:r w:rsidRPr="00D54E59">
              <w:rPr>
                <w:rFonts w:hint="eastAsia"/>
                <w:sz w:val="18"/>
                <w:szCs w:val="21"/>
              </w:rPr>
              <w:t>現状の地形をできる限り活かし</w:t>
            </w:r>
            <w:r w:rsidR="00833BC0">
              <w:rPr>
                <w:rFonts w:hint="eastAsia"/>
                <w:sz w:val="18"/>
                <w:szCs w:val="21"/>
              </w:rPr>
              <w:t>、</w:t>
            </w:r>
            <w:r w:rsidRPr="00D54E59">
              <w:rPr>
                <w:rFonts w:hint="eastAsia"/>
                <w:sz w:val="18"/>
                <w:szCs w:val="21"/>
              </w:rPr>
              <w:t>長大な法面や擁壁が生じないようにするとともに</w:t>
            </w:r>
            <w:r w:rsidR="00833BC0">
              <w:rPr>
                <w:rFonts w:hint="eastAsia"/>
                <w:sz w:val="18"/>
                <w:szCs w:val="21"/>
              </w:rPr>
              <w:t>、</w:t>
            </w:r>
            <w:r w:rsidRPr="00D54E59">
              <w:rPr>
                <w:rFonts w:hint="eastAsia"/>
                <w:sz w:val="18"/>
                <w:szCs w:val="21"/>
              </w:rPr>
              <w:t>やむを得ず法面を設置する場合は</w:t>
            </w:r>
            <w:r w:rsidR="00833BC0">
              <w:rPr>
                <w:rFonts w:hint="eastAsia"/>
                <w:sz w:val="18"/>
                <w:szCs w:val="21"/>
              </w:rPr>
              <w:t>、</w:t>
            </w:r>
            <w:r w:rsidRPr="00D54E59">
              <w:rPr>
                <w:rFonts w:hint="eastAsia"/>
                <w:sz w:val="18"/>
                <w:szCs w:val="21"/>
              </w:rPr>
              <w:t>できる限り緩やかな勾配とすること。</w:t>
            </w:r>
          </w:p>
        </w:tc>
        <w:tc>
          <w:tcPr>
            <w:tcW w:w="1699" w:type="dxa"/>
          </w:tcPr>
          <w:p w:rsidR="00AC4359" w:rsidRPr="00E25A43" w:rsidRDefault="00AC4359" w:rsidP="00AC4359">
            <w:pPr>
              <w:spacing w:line="340" w:lineRule="atLeast"/>
              <w:rPr>
                <w:sz w:val="18"/>
                <w:szCs w:val="21"/>
              </w:rPr>
            </w:pPr>
          </w:p>
        </w:tc>
        <w:tc>
          <w:tcPr>
            <w:tcW w:w="850" w:type="dxa"/>
          </w:tcPr>
          <w:p w:rsidR="00AC4359" w:rsidRPr="00E25A43" w:rsidRDefault="00AC4359" w:rsidP="00AC4359">
            <w:pPr>
              <w:spacing w:line="340" w:lineRule="atLeast"/>
              <w:rPr>
                <w:sz w:val="18"/>
                <w:szCs w:val="21"/>
              </w:rPr>
            </w:pPr>
          </w:p>
        </w:tc>
        <w:tc>
          <w:tcPr>
            <w:tcW w:w="1134" w:type="dxa"/>
          </w:tcPr>
          <w:p w:rsidR="00AC4359" w:rsidRPr="00E25A43" w:rsidRDefault="00AC4359" w:rsidP="00AC4359">
            <w:pPr>
              <w:spacing w:line="340" w:lineRule="atLeast"/>
              <w:rPr>
                <w:sz w:val="18"/>
                <w:szCs w:val="21"/>
              </w:rPr>
            </w:pPr>
          </w:p>
        </w:tc>
      </w:tr>
      <w:tr w:rsidR="00AC4359" w:rsidTr="00D54E59">
        <w:tc>
          <w:tcPr>
            <w:tcW w:w="1871" w:type="dxa"/>
            <w:vAlign w:val="center"/>
          </w:tcPr>
          <w:p w:rsidR="00AC4359" w:rsidRPr="00E25A43" w:rsidRDefault="00D54E59" w:rsidP="00D54E59">
            <w:pPr>
              <w:spacing w:line="340" w:lineRule="atLeast"/>
              <w:jc w:val="center"/>
              <w:rPr>
                <w:sz w:val="18"/>
                <w:szCs w:val="21"/>
              </w:rPr>
            </w:pPr>
            <w:r w:rsidRPr="00D54E59">
              <w:rPr>
                <w:rFonts w:hint="eastAsia"/>
                <w:sz w:val="18"/>
                <w:szCs w:val="21"/>
              </w:rPr>
              <w:t>敷地内の緑化</w:t>
            </w:r>
          </w:p>
        </w:tc>
        <w:tc>
          <w:tcPr>
            <w:tcW w:w="3231" w:type="dxa"/>
          </w:tcPr>
          <w:p w:rsidR="00AC4359" w:rsidRPr="00E25A43" w:rsidRDefault="00D54E59" w:rsidP="00AC4359">
            <w:pPr>
              <w:spacing w:line="340" w:lineRule="atLeast"/>
              <w:rPr>
                <w:sz w:val="18"/>
                <w:szCs w:val="21"/>
              </w:rPr>
            </w:pPr>
            <w:r w:rsidRPr="00D54E59">
              <w:rPr>
                <w:rFonts w:hint="eastAsia"/>
                <w:sz w:val="18"/>
                <w:szCs w:val="21"/>
              </w:rPr>
              <w:t>周辺の景観及び街並みとの調和に配慮するため</w:t>
            </w:r>
            <w:r w:rsidR="00833BC0">
              <w:rPr>
                <w:rFonts w:hint="eastAsia"/>
                <w:sz w:val="18"/>
                <w:szCs w:val="21"/>
              </w:rPr>
              <w:t>、</w:t>
            </w:r>
            <w:r w:rsidRPr="00D54E59">
              <w:rPr>
                <w:rFonts w:hint="eastAsia"/>
                <w:sz w:val="18"/>
                <w:szCs w:val="21"/>
              </w:rPr>
              <w:t>植樹・植栽によるガーデニングや家庭菜園等</w:t>
            </w:r>
            <w:r w:rsidR="00833BC0">
              <w:rPr>
                <w:rFonts w:hint="eastAsia"/>
                <w:sz w:val="18"/>
                <w:szCs w:val="21"/>
              </w:rPr>
              <w:t>、</w:t>
            </w:r>
            <w:r w:rsidRPr="00D54E59">
              <w:rPr>
                <w:rFonts w:hint="eastAsia"/>
                <w:sz w:val="18"/>
                <w:szCs w:val="21"/>
              </w:rPr>
              <w:t>敷地内における緑化の推進に努めること。</w:t>
            </w:r>
          </w:p>
        </w:tc>
        <w:tc>
          <w:tcPr>
            <w:tcW w:w="1699" w:type="dxa"/>
          </w:tcPr>
          <w:p w:rsidR="00AC4359" w:rsidRPr="00E25A43" w:rsidRDefault="00AC4359" w:rsidP="00AC4359">
            <w:pPr>
              <w:spacing w:line="340" w:lineRule="atLeast"/>
              <w:rPr>
                <w:sz w:val="18"/>
                <w:szCs w:val="21"/>
              </w:rPr>
            </w:pPr>
          </w:p>
        </w:tc>
        <w:tc>
          <w:tcPr>
            <w:tcW w:w="850" w:type="dxa"/>
          </w:tcPr>
          <w:p w:rsidR="00AC4359" w:rsidRPr="00E25A43" w:rsidRDefault="00AC4359" w:rsidP="00AC4359">
            <w:pPr>
              <w:spacing w:line="340" w:lineRule="atLeast"/>
              <w:rPr>
                <w:sz w:val="18"/>
                <w:szCs w:val="21"/>
              </w:rPr>
            </w:pPr>
          </w:p>
        </w:tc>
        <w:tc>
          <w:tcPr>
            <w:tcW w:w="1134" w:type="dxa"/>
          </w:tcPr>
          <w:p w:rsidR="00AC4359" w:rsidRPr="00E25A43" w:rsidRDefault="00AC4359" w:rsidP="00AC4359">
            <w:pPr>
              <w:spacing w:line="340" w:lineRule="atLeast"/>
              <w:rPr>
                <w:sz w:val="18"/>
                <w:szCs w:val="21"/>
              </w:rPr>
            </w:pPr>
          </w:p>
        </w:tc>
      </w:tr>
      <w:tr w:rsidR="00AC4359" w:rsidTr="00D54E59">
        <w:trPr>
          <w:trHeight w:val="590"/>
        </w:trPr>
        <w:tc>
          <w:tcPr>
            <w:tcW w:w="1871" w:type="dxa"/>
            <w:vAlign w:val="center"/>
          </w:tcPr>
          <w:p w:rsidR="00AC4359" w:rsidRPr="00E25A43" w:rsidRDefault="00D54E59" w:rsidP="00AC4359">
            <w:pPr>
              <w:spacing w:line="340" w:lineRule="atLeast"/>
              <w:jc w:val="center"/>
              <w:rPr>
                <w:sz w:val="18"/>
                <w:szCs w:val="21"/>
              </w:rPr>
            </w:pPr>
            <w:r w:rsidRPr="00D54E59">
              <w:rPr>
                <w:rFonts w:hint="eastAsia"/>
                <w:sz w:val="18"/>
                <w:szCs w:val="21"/>
              </w:rPr>
              <w:t>垣又はさくの制限</w:t>
            </w:r>
          </w:p>
        </w:tc>
        <w:tc>
          <w:tcPr>
            <w:tcW w:w="3231" w:type="dxa"/>
          </w:tcPr>
          <w:p w:rsidR="00AC4359" w:rsidRPr="00E25A43" w:rsidRDefault="00D54E59" w:rsidP="00AC4359">
            <w:pPr>
              <w:spacing w:line="340" w:lineRule="atLeast"/>
              <w:rPr>
                <w:sz w:val="18"/>
                <w:szCs w:val="21"/>
              </w:rPr>
            </w:pPr>
            <w:r w:rsidRPr="00D54E59">
              <w:rPr>
                <w:rFonts w:hint="eastAsia"/>
                <w:sz w:val="18"/>
                <w:szCs w:val="21"/>
              </w:rPr>
              <w:t>道路境界線及び隣地に面して垣又はさくを設ける場合は</w:t>
            </w:r>
            <w:r w:rsidR="00833BC0">
              <w:rPr>
                <w:rFonts w:hint="eastAsia"/>
                <w:sz w:val="18"/>
                <w:szCs w:val="21"/>
              </w:rPr>
              <w:t>、</w:t>
            </w:r>
            <w:r w:rsidRPr="00D54E59">
              <w:rPr>
                <w:rFonts w:hint="eastAsia"/>
                <w:sz w:val="18"/>
                <w:szCs w:val="21"/>
              </w:rPr>
              <w:t>生垣の設置を検討し</w:t>
            </w:r>
            <w:r w:rsidR="00833BC0">
              <w:rPr>
                <w:rFonts w:hint="eastAsia"/>
                <w:sz w:val="18"/>
                <w:szCs w:val="21"/>
              </w:rPr>
              <w:t>、</w:t>
            </w:r>
            <w:r w:rsidRPr="00D54E59">
              <w:rPr>
                <w:rFonts w:hint="eastAsia"/>
                <w:sz w:val="18"/>
                <w:szCs w:val="21"/>
              </w:rPr>
              <w:t>周辺環境との調和を図ること。</w:t>
            </w:r>
          </w:p>
        </w:tc>
        <w:tc>
          <w:tcPr>
            <w:tcW w:w="1699" w:type="dxa"/>
          </w:tcPr>
          <w:p w:rsidR="00AC4359" w:rsidRPr="00E25A43" w:rsidRDefault="00AC4359" w:rsidP="00AC4359">
            <w:pPr>
              <w:spacing w:line="340" w:lineRule="atLeast"/>
              <w:rPr>
                <w:sz w:val="18"/>
                <w:szCs w:val="21"/>
              </w:rPr>
            </w:pPr>
          </w:p>
        </w:tc>
        <w:tc>
          <w:tcPr>
            <w:tcW w:w="850" w:type="dxa"/>
          </w:tcPr>
          <w:p w:rsidR="00AC4359" w:rsidRPr="00E25A43" w:rsidRDefault="00AC4359" w:rsidP="00AC4359">
            <w:pPr>
              <w:spacing w:line="340" w:lineRule="atLeast"/>
              <w:rPr>
                <w:sz w:val="18"/>
                <w:szCs w:val="21"/>
              </w:rPr>
            </w:pPr>
          </w:p>
        </w:tc>
        <w:tc>
          <w:tcPr>
            <w:tcW w:w="1134" w:type="dxa"/>
          </w:tcPr>
          <w:p w:rsidR="00AC4359" w:rsidRPr="00E25A43" w:rsidRDefault="00AC4359" w:rsidP="00AC4359">
            <w:pPr>
              <w:spacing w:line="340" w:lineRule="atLeast"/>
              <w:rPr>
                <w:sz w:val="18"/>
                <w:szCs w:val="21"/>
              </w:rPr>
            </w:pPr>
          </w:p>
        </w:tc>
      </w:tr>
      <w:tr w:rsidR="00DC6FE0" w:rsidTr="00D54E59">
        <w:trPr>
          <w:trHeight w:val="590"/>
        </w:trPr>
        <w:tc>
          <w:tcPr>
            <w:tcW w:w="1871" w:type="dxa"/>
            <w:vAlign w:val="center"/>
          </w:tcPr>
          <w:p w:rsidR="00DC6FE0" w:rsidRPr="00D54E59" w:rsidRDefault="00DC6FE0" w:rsidP="00AC4359">
            <w:pPr>
              <w:spacing w:line="340" w:lineRule="atLeast"/>
              <w:jc w:val="center"/>
              <w:rPr>
                <w:sz w:val="18"/>
                <w:szCs w:val="21"/>
              </w:rPr>
            </w:pPr>
            <w:r>
              <w:rPr>
                <w:rFonts w:hint="eastAsia"/>
                <w:sz w:val="18"/>
                <w:szCs w:val="21"/>
              </w:rPr>
              <w:t>良好なコミュニティの形成</w:t>
            </w:r>
          </w:p>
        </w:tc>
        <w:tc>
          <w:tcPr>
            <w:tcW w:w="3231" w:type="dxa"/>
          </w:tcPr>
          <w:p w:rsidR="00DC6FE0" w:rsidRDefault="00DC6FE0" w:rsidP="00DC6FE0">
            <w:pPr>
              <w:spacing w:line="340" w:lineRule="atLeast"/>
              <w:rPr>
                <w:sz w:val="18"/>
                <w:szCs w:val="21"/>
              </w:rPr>
            </w:pPr>
            <w:r>
              <w:rPr>
                <w:rFonts w:hint="eastAsia"/>
                <w:sz w:val="18"/>
                <w:szCs w:val="21"/>
              </w:rPr>
              <w:t>地域住民との連携など</w:t>
            </w:r>
            <w:r w:rsidR="00833BC0">
              <w:rPr>
                <w:rFonts w:hint="eastAsia"/>
                <w:sz w:val="18"/>
                <w:szCs w:val="21"/>
              </w:rPr>
              <w:t>、</w:t>
            </w:r>
            <w:r>
              <w:rPr>
                <w:rFonts w:hint="eastAsia"/>
                <w:sz w:val="18"/>
                <w:szCs w:val="21"/>
              </w:rPr>
              <w:t>地域活動に参加し</w:t>
            </w:r>
            <w:r w:rsidR="00833BC0">
              <w:rPr>
                <w:rFonts w:hint="eastAsia"/>
                <w:sz w:val="18"/>
                <w:szCs w:val="21"/>
              </w:rPr>
              <w:t>、</w:t>
            </w:r>
            <w:r>
              <w:rPr>
                <w:rFonts w:hint="eastAsia"/>
                <w:sz w:val="18"/>
                <w:szCs w:val="21"/>
              </w:rPr>
              <w:t>地域のコミュニティが維持されるように努めること。</w:t>
            </w:r>
          </w:p>
          <w:p w:rsidR="00DC6FE0" w:rsidRPr="00D54E59" w:rsidRDefault="00DC6FE0" w:rsidP="00DC6FE0">
            <w:pPr>
              <w:spacing w:line="340" w:lineRule="atLeast"/>
              <w:rPr>
                <w:sz w:val="18"/>
                <w:szCs w:val="21"/>
              </w:rPr>
            </w:pPr>
            <w:r>
              <w:rPr>
                <w:rFonts w:hint="eastAsia"/>
                <w:sz w:val="18"/>
                <w:szCs w:val="21"/>
              </w:rPr>
              <w:t>また</w:t>
            </w:r>
            <w:r w:rsidR="00833BC0">
              <w:rPr>
                <w:rFonts w:hint="eastAsia"/>
                <w:sz w:val="18"/>
                <w:szCs w:val="21"/>
              </w:rPr>
              <w:t>、</w:t>
            </w:r>
            <w:r>
              <w:rPr>
                <w:rFonts w:hint="eastAsia"/>
                <w:sz w:val="18"/>
                <w:szCs w:val="21"/>
              </w:rPr>
              <w:t>建築する住宅は</w:t>
            </w:r>
            <w:r w:rsidR="00833BC0">
              <w:rPr>
                <w:rFonts w:hint="eastAsia"/>
                <w:sz w:val="18"/>
                <w:szCs w:val="21"/>
              </w:rPr>
              <w:t>、</w:t>
            </w:r>
            <w:r>
              <w:rPr>
                <w:rFonts w:hint="eastAsia"/>
                <w:sz w:val="18"/>
                <w:szCs w:val="21"/>
              </w:rPr>
              <w:t>主たる住居として利用し</w:t>
            </w:r>
            <w:r w:rsidR="00833BC0">
              <w:rPr>
                <w:rFonts w:hint="eastAsia"/>
                <w:sz w:val="18"/>
                <w:szCs w:val="21"/>
              </w:rPr>
              <w:t>、</w:t>
            </w:r>
            <w:r>
              <w:rPr>
                <w:rFonts w:hint="eastAsia"/>
                <w:sz w:val="18"/>
                <w:szCs w:val="21"/>
              </w:rPr>
              <w:t>生活の拠点とすること。</w:t>
            </w:r>
          </w:p>
        </w:tc>
        <w:tc>
          <w:tcPr>
            <w:tcW w:w="1699" w:type="dxa"/>
          </w:tcPr>
          <w:p w:rsidR="00DC6FE0" w:rsidRPr="00E25A43" w:rsidRDefault="00DC6FE0" w:rsidP="00AC4359">
            <w:pPr>
              <w:spacing w:line="340" w:lineRule="atLeast"/>
              <w:rPr>
                <w:sz w:val="18"/>
                <w:szCs w:val="21"/>
              </w:rPr>
            </w:pPr>
          </w:p>
        </w:tc>
        <w:tc>
          <w:tcPr>
            <w:tcW w:w="850" w:type="dxa"/>
          </w:tcPr>
          <w:p w:rsidR="00DC6FE0" w:rsidRPr="00E25A43" w:rsidRDefault="00DC6FE0" w:rsidP="00AC4359">
            <w:pPr>
              <w:spacing w:line="340" w:lineRule="atLeast"/>
              <w:rPr>
                <w:sz w:val="18"/>
                <w:szCs w:val="21"/>
              </w:rPr>
            </w:pPr>
          </w:p>
        </w:tc>
        <w:tc>
          <w:tcPr>
            <w:tcW w:w="1134" w:type="dxa"/>
          </w:tcPr>
          <w:p w:rsidR="00DC6FE0" w:rsidRPr="00E25A43" w:rsidRDefault="00DC6FE0" w:rsidP="00AC4359">
            <w:pPr>
              <w:spacing w:line="340" w:lineRule="atLeast"/>
              <w:rPr>
                <w:sz w:val="18"/>
                <w:szCs w:val="21"/>
              </w:rPr>
            </w:pPr>
          </w:p>
        </w:tc>
      </w:tr>
      <w:tr w:rsidR="00AC4359" w:rsidTr="00E25A43">
        <w:tc>
          <w:tcPr>
            <w:tcW w:w="1871" w:type="dxa"/>
            <w:vAlign w:val="center"/>
          </w:tcPr>
          <w:p w:rsidR="00AC4359" w:rsidRPr="00E25A43" w:rsidRDefault="00D54E59" w:rsidP="00AC4359">
            <w:pPr>
              <w:spacing w:line="340" w:lineRule="atLeast"/>
              <w:jc w:val="center"/>
              <w:rPr>
                <w:sz w:val="18"/>
                <w:szCs w:val="21"/>
              </w:rPr>
            </w:pPr>
            <w:r w:rsidRPr="00D54E59">
              <w:rPr>
                <w:rFonts w:hint="eastAsia"/>
                <w:sz w:val="18"/>
                <w:szCs w:val="21"/>
              </w:rPr>
              <w:t>空き家対策</w:t>
            </w:r>
          </w:p>
        </w:tc>
        <w:tc>
          <w:tcPr>
            <w:tcW w:w="3231" w:type="dxa"/>
          </w:tcPr>
          <w:p w:rsidR="00D54E59" w:rsidRPr="00D54E59" w:rsidRDefault="00D54E59" w:rsidP="00AC4359">
            <w:pPr>
              <w:spacing w:line="340" w:lineRule="atLeast"/>
              <w:rPr>
                <w:sz w:val="18"/>
                <w:szCs w:val="21"/>
              </w:rPr>
            </w:pPr>
            <w:r w:rsidRPr="00D54E59">
              <w:rPr>
                <w:rFonts w:hint="eastAsia"/>
                <w:sz w:val="18"/>
                <w:szCs w:val="21"/>
              </w:rPr>
              <w:t>空き家の増加を防止するため</w:t>
            </w:r>
            <w:r w:rsidR="00833BC0">
              <w:rPr>
                <w:rFonts w:hint="eastAsia"/>
                <w:sz w:val="18"/>
                <w:szCs w:val="21"/>
              </w:rPr>
              <w:t>、</w:t>
            </w:r>
            <w:r w:rsidRPr="00D54E59">
              <w:rPr>
                <w:rFonts w:hint="eastAsia"/>
                <w:sz w:val="18"/>
                <w:szCs w:val="21"/>
              </w:rPr>
              <w:t>転居の場合には</w:t>
            </w:r>
            <w:r w:rsidR="00833BC0">
              <w:rPr>
                <w:rFonts w:hint="eastAsia"/>
                <w:sz w:val="18"/>
                <w:szCs w:val="21"/>
              </w:rPr>
              <w:t>、</w:t>
            </w:r>
            <w:r w:rsidRPr="00D54E59">
              <w:rPr>
                <w:rFonts w:hint="eastAsia"/>
                <w:sz w:val="18"/>
                <w:szCs w:val="21"/>
              </w:rPr>
              <w:t>現住居の取り扱いについて十分な措置をとること。</w:t>
            </w:r>
          </w:p>
        </w:tc>
        <w:tc>
          <w:tcPr>
            <w:tcW w:w="1699" w:type="dxa"/>
          </w:tcPr>
          <w:p w:rsidR="00AC4359" w:rsidRPr="00E25A43" w:rsidRDefault="00AC4359" w:rsidP="00AC4359">
            <w:pPr>
              <w:spacing w:line="340" w:lineRule="atLeast"/>
              <w:rPr>
                <w:sz w:val="18"/>
                <w:szCs w:val="21"/>
              </w:rPr>
            </w:pPr>
          </w:p>
        </w:tc>
        <w:tc>
          <w:tcPr>
            <w:tcW w:w="850" w:type="dxa"/>
          </w:tcPr>
          <w:p w:rsidR="00AC4359" w:rsidRPr="00E25A43" w:rsidRDefault="00AC4359" w:rsidP="00AC4359">
            <w:pPr>
              <w:spacing w:line="340" w:lineRule="atLeast"/>
              <w:rPr>
                <w:sz w:val="18"/>
                <w:szCs w:val="21"/>
              </w:rPr>
            </w:pPr>
          </w:p>
        </w:tc>
        <w:tc>
          <w:tcPr>
            <w:tcW w:w="1134" w:type="dxa"/>
          </w:tcPr>
          <w:p w:rsidR="00AC4359" w:rsidRPr="00E25A43" w:rsidRDefault="00AC4359" w:rsidP="00AC4359">
            <w:pPr>
              <w:spacing w:line="340" w:lineRule="atLeast"/>
              <w:rPr>
                <w:sz w:val="18"/>
                <w:szCs w:val="21"/>
              </w:rPr>
            </w:pPr>
          </w:p>
        </w:tc>
      </w:tr>
      <w:tr w:rsidR="00AC4359" w:rsidTr="00E25A43">
        <w:tc>
          <w:tcPr>
            <w:tcW w:w="1871" w:type="dxa"/>
            <w:vAlign w:val="center"/>
          </w:tcPr>
          <w:p w:rsidR="00AC4359" w:rsidRPr="00E25A43" w:rsidRDefault="00D54E59" w:rsidP="00AC4359">
            <w:pPr>
              <w:spacing w:line="340" w:lineRule="atLeast"/>
              <w:jc w:val="center"/>
              <w:rPr>
                <w:sz w:val="18"/>
                <w:szCs w:val="21"/>
              </w:rPr>
            </w:pPr>
            <w:r w:rsidRPr="00D54E59">
              <w:rPr>
                <w:rFonts w:hint="eastAsia"/>
                <w:sz w:val="18"/>
                <w:szCs w:val="21"/>
              </w:rPr>
              <w:t>建築物の形態・意匠</w:t>
            </w:r>
          </w:p>
        </w:tc>
        <w:tc>
          <w:tcPr>
            <w:tcW w:w="3231" w:type="dxa"/>
          </w:tcPr>
          <w:p w:rsidR="00AC4359" w:rsidRPr="00E25A43" w:rsidRDefault="00D54E59" w:rsidP="00AC4359">
            <w:pPr>
              <w:spacing w:line="340" w:lineRule="atLeast"/>
              <w:rPr>
                <w:sz w:val="18"/>
                <w:szCs w:val="21"/>
              </w:rPr>
            </w:pPr>
            <w:r w:rsidRPr="00D54E59">
              <w:rPr>
                <w:rFonts w:hint="eastAsia"/>
                <w:sz w:val="18"/>
                <w:szCs w:val="21"/>
              </w:rPr>
              <w:t>鈴鹿市景観計画を尊重するとともに</w:t>
            </w:r>
            <w:r w:rsidR="00833BC0">
              <w:rPr>
                <w:rFonts w:hint="eastAsia"/>
                <w:sz w:val="18"/>
                <w:szCs w:val="21"/>
              </w:rPr>
              <w:t>、</w:t>
            </w:r>
            <w:r w:rsidRPr="00D54E59">
              <w:rPr>
                <w:rFonts w:hint="eastAsia"/>
                <w:sz w:val="18"/>
                <w:szCs w:val="21"/>
              </w:rPr>
              <w:t>周囲の景観との調和に配慮されていること。</w:t>
            </w:r>
          </w:p>
        </w:tc>
        <w:tc>
          <w:tcPr>
            <w:tcW w:w="1699" w:type="dxa"/>
          </w:tcPr>
          <w:p w:rsidR="00AC4359" w:rsidRPr="00E25A43" w:rsidRDefault="00AC4359" w:rsidP="00AC4359">
            <w:pPr>
              <w:spacing w:line="340" w:lineRule="atLeast"/>
              <w:rPr>
                <w:sz w:val="18"/>
                <w:szCs w:val="21"/>
              </w:rPr>
            </w:pPr>
          </w:p>
        </w:tc>
        <w:tc>
          <w:tcPr>
            <w:tcW w:w="850" w:type="dxa"/>
          </w:tcPr>
          <w:p w:rsidR="00AC4359" w:rsidRPr="00E25A43" w:rsidRDefault="00AC4359" w:rsidP="00AC4359">
            <w:pPr>
              <w:spacing w:line="340" w:lineRule="atLeast"/>
              <w:rPr>
                <w:sz w:val="18"/>
                <w:szCs w:val="21"/>
              </w:rPr>
            </w:pPr>
          </w:p>
        </w:tc>
        <w:tc>
          <w:tcPr>
            <w:tcW w:w="1134" w:type="dxa"/>
          </w:tcPr>
          <w:p w:rsidR="00AC4359" w:rsidRPr="00E25A43" w:rsidRDefault="00AC4359" w:rsidP="00AC4359">
            <w:pPr>
              <w:spacing w:line="340" w:lineRule="atLeast"/>
              <w:rPr>
                <w:sz w:val="18"/>
                <w:szCs w:val="21"/>
              </w:rPr>
            </w:pPr>
          </w:p>
        </w:tc>
      </w:tr>
    </w:tbl>
    <w:p w:rsidR="00DC6FE0" w:rsidRDefault="00DC6FE0">
      <w:pPr>
        <w:rPr>
          <w:szCs w:val="21"/>
        </w:rPr>
      </w:pPr>
    </w:p>
    <w:p w:rsidR="00DC6FE0" w:rsidRDefault="00DC6FE0">
      <w:pPr>
        <w:widowControl/>
        <w:jc w:val="left"/>
        <w:rPr>
          <w:szCs w:val="21"/>
        </w:rPr>
      </w:pPr>
      <w:r>
        <w:rPr>
          <w:szCs w:val="21"/>
        </w:rPr>
        <w:br w:type="page"/>
      </w:r>
    </w:p>
    <w:p w:rsidR="00864E1E" w:rsidRDefault="00C1777A">
      <w:pPr>
        <w:rPr>
          <w:szCs w:val="21"/>
        </w:rPr>
      </w:pPr>
      <w:r>
        <w:rPr>
          <w:rFonts w:hint="eastAsia"/>
          <w:szCs w:val="21"/>
        </w:rPr>
        <w:lastRenderedPageBreak/>
        <w:t xml:space="preserve">３　</w:t>
      </w:r>
      <w:r w:rsidR="00864E1E" w:rsidRPr="00864E1E">
        <w:rPr>
          <w:rFonts w:hint="eastAsia"/>
          <w:szCs w:val="21"/>
        </w:rPr>
        <w:t>自然環境の保全と調和</w:t>
      </w:r>
      <w:r w:rsidR="00833BC0">
        <w:rPr>
          <w:rFonts w:hint="eastAsia"/>
          <w:szCs w:val="21"/>
        </w:rPr>
        <w:t>、</w:t>
      </w:r>
      <w:r w:rsidR="00864E1E" w:rsidRPr="00864E1E">
        <w:rPr>
          <w:rFonts w:hint="eastAsia"/>
          <w:szCs w:val="21"/>
        </w:rPr>
        <w:t>農林水産業の健全な発展との調和</w:t>
      </w:r>
      <w:r w:rsidR="00833BC0">
        <w:rPr>
          <w:rFonts w:hint="eastAsia"/>
          <w:szCs w:val="21"/>
        </w:rPr>
        <w:t>、</w:t>
      </w:r>
      <w:r w:rsidR="00864E1E" w:rsidRPr="00864E1E">
        <w:rPr>
          <w:rFonts w:hint="eastAsia"/>
          <w:szCs w:val="21"/>
        </w:rPr>
        <w:t>そのほか優良田園住宅の建設の促進に際し配慮すべき事項</w:t>
      </w:r>
    </w:p>
    <w:tbl>
      <w:tblPr>
        <w:tblStyle w:val="a7"/>
        <w:tblW w:w="8785" w:type="dxa"/>
        <w:tblLook w:val="04A0" w:firstRow="1" w:lastRow="0" w:firstColumn="1" w:lastColumn="0" w:noHBand="0" w:noVBand="1"/>
      </w:tblPr>
      <w:tblGrid>
        <w:gridCol w:w="1871"/>
        <w:gridCol w:w="3231"/>
        <w:gridCol w:w="1699"/>
        <w:gridCol w:w="850"/>
        <w:gridCol w:w="1134"/>
      </w:tblGrid>
      <w:tr w:rsidR="00864E1E" w:rsidTr="00216CA3">
        <w:tc>
          <w:tcPr>
            <w:tcW w:w="1871" w:type="dxa"/>
            <w:vAlign w:val="center"/>
          </w:tcPr>
          <w:p w:rsidR="00864E1E" w:rsidRPr="00AA4C71" w:rsidRDefault="00864E1E" w:rsidP="00216CA3">
            <w:pPr>
              <w:spacing w:line="340" w:lineRule="atLeast"/>
              <w:jc w:val="center"/>
              <w:rPr>
                <w:sz w:val="18"/>
                <w:szCs w:val="18"/>
              </w:rPr>
            </w:pPr>
            <w:r w:rsidRPr="00AA4C71">
              <w:rPr>
                <w:rFonts w:hint="eastAsia"/>
                <w:sz w:val="18"/>
                <w:szCs w:val="18"/>
              </w:rPr>
              <w:t>項目</w:t>
            </w:r>
          </w:p>
        </w:tc>
        <w:tc>
          <w:tcPr>
            <w:tcW w:w="3231" w:type="dxa"/>
            <w:vAlign w:val="center"/>
          </w:tcPr>
          <w:p w:rsidR="00864E1E" w:rsidRPr="00AA4C71" w:rsidRDefault="00864E1E" w:rsidP="00216CA3">
            <w:pPr>
              <w:spacing w:line="340" w:lineRule="atLeast"/>
              <w:jc w:val="center"/>
              <w:rPr>
                <w:sz w:val="18"/>
                <w:szCs w:val="18"/>
              </w:rPr>
            </w:pPr>
            <w:r w:rsidRPr="00AA4C71">
              <w:rPr>
                <w:rFonts w:hint="eastAsia"/>
                <w:sz w:val="18"/>
                <w:szCs w:val="18"/>
              </w:rPr>
              <w:t>要件</w:t>
            </w:r>
          </w:p>
        </w:tc>
        <w:tc>
          <w:tcPr>
            <w:tcW w:w="1699" w:type="dxa"/>
            <w:vAlign w:val="center"/>
          </w:tcPr>
          <w:p w:rsidR="00864E1E" w:rsidRPr="00AA4C71" w:rsidRDefault="00864E1E" w:rsidP="00216CA3">
            <w:pPr>
              <w:spacing w:line="340" w:lineRule="atLeast"/>
              <w:jc w:val="center"/>
              <w:rPr>
                <w:sz w:val="18"/>
                <w:szCs w:val="18"/>
              </w:rPr>
            </w:pPr>
            <w:r w:rsidRPr="00AA4C71">
              <w:rPr>
                <w:rFonts w:hint="eastAsia"/>
                <w:sz w:val="18"/>
                <w:szCs w:val="18"/>
              </w:rPr>
              <w:t>事業計画</w:t>
            </w:r>
          </w:p>
        </w:tc>
        <w:tc>
          <w:tcPr>
            <w:tcW w:w="850" w:type="dxa"/>
            <w:vAlign w:val="center"/>
          </w:tcPr>
          <w:p w:rsidR="00864E1E" w:rsidRPr="00AA4C71" w:rsidRDefault="00864E1E" w:rsidP="00216CA3">
            <w:pPr>
              <w:spacing w:line="340" w:lineRule="atLeast"/>
              <w:jc w:val="center"/>
              <w:rPr>
                <w:sz w:val="18"/>
                <w:szCs w:val="18"/>
              </w:rPr>
            </w:pPr>
            <w:r w:rsidRPr="00AA4C71">
              <w:rPr>
                <w:rFonts w:hint="eastAsia"/>
                <w:sz w:val="18"/>
                <w:szCs w:val="18"/>
              </w:rPr>
              <w:t>適否</w:t>
            </w:r>
          </w:p>
        </w:tc>
        <w:tc>
          <w:tcPr>
            <w:tcW w:w="1134" w:type="dxa"/>
            <w:vAlign w:val="center"/>
          </w:tcPr>
          <w:p w:rsidR="00864E1E" w:rsidRPr="00AA4C71" w:rsidRDefault="00864E1E" w:rsidP="00216CA3">
            <w:pPr>
              <w:spacing w:line="340" w:lineRule="atLeast"/>
              <w:jc w:val="center"/>
              <w:rPr>
                <w:sz w:val="18"/>
                <w:szCs w:val="18"/>
              </w:rPr>
            </w:pPr>
            <w:r w:rsidRPr="00AA4C71">
              <w:rPr>
                <w:rFonts w:hint="eastAsia"/>
                <w:sz w:val="18"/>
                <w:szCs w:val="18"/>
              </w:rPr>
              <w:t>備考</w:t>
            </w:r>
          </w:p>
        </w:tc>
      </w:tr>
      <w:tr w:rsidR="00864E1E" w:rsidTr="00864E1E">
        <w:tc>
          <w:tcPr>
            <w:tcW w:w="1871" w:type="dxa"/>
            <w:vAlign w:val="center"/>
          </w:tcPr>
          <w:p w:rsidR="00864E1E" w:rsidRPr="00AA4C71" w:rsidRDefault="00864E1E" w:rsidP="00216CA3">
            <w:pPr>
              <w:spacing w:line="340" w:lineRule="atLeast"/>
              <w:jc w:val="center"/>
              <w:rPr>
                <w:sz w:val="18"/>
                <w:szCs w:val="18"/>
              </w:rPr>
            </w:pPr>
            <w:r w:rsidRPr="00864E1E">
              <w:rPr>
                <w:rFonts w:hint="eastAsia"/>
                <w:sz w:val="18"/>
                <w:szCs w:val="18"/>
              </w:rPr>
              <w:t>農林水産業との調整</w:t>
            </w:r>
          </w:p>
        </w:tc>
        <w:tc>
          <w:tcPr>
            <w:tcW w:w="3231" w:type="dxa"/>
          </w:tcPr>
          <w:p w:rsidR="00864E1E" w:rsidRPr="00AA4C71" w:rsidRDefault="00864E1E" w:rsidP="00864E1E">
            <w:pPr>
              <w:spacing w:line="340" w:lineRule="atLeast"/>
              <w:rPr>
                <w:sz w:val="18"/>
                <w:szCs w:val="18"/>
              </w:rPr>
            </w:pPr>
            <w:r w:rsidRPr="00864E1E">
              <w:rPr>
                <w:rFonts w:hint="eastAsia"/>
                <w:sz w:val="18"/>
                <w:szCs w:val="18"/>
              </w:rPr>
              <w:t>周辺農地の営農環境の保全に配慮し</w:t>
            </w:r>
            <w:r w:rsidR="00833BC0">
              <w:rPr>
                <w:rFonts w:hint="eastAsia"/>
                <w:sz w:val="18"/>
                <w:szCs w:val="18"/>
              </w:rPr>
              <w:t>、</w:t>
            </w:r>
            <w:r w:rsidRPr="00864E1E">
              <w:rPr>
                <w:rFonts w:hint="eastAsia"/>
                <w:sz w:val="18"/>
                <w:szCs w:val="18"/>
              </w:rPr>
              <w:t>農業用の用排水施設等の機能を確保するとともに</w:t>
            </w:r>
            <w:r w:rsidR="00833BC0">
              <w:rPr>
                <w:rFonts w:hint="eastAsia"/>
                <w:sz w:val="18"/>
                <w:szCs w:val="18"/>
              </w:rPr>
              <w:t>、</w:t>
            </w:r>
            <w:r w:rsidRPr="00864E1E">
              <w:rPr>
                <w:rFonts w:hint="eastAsia"/>
                <w:sz w:val="18"/>
                <w:szCs w:val="18"/>
              </w:rPr>
              <w:t>支障を及ぼすことのないように調整すること。また</w:t>
            </w:r>
            <w:r w:rsidR="00833BC0">
              <w:rPr>
                <w:rFonts w:hint="eastAsia"/>
                <w:sz w:val="18"/>
                <w:szCs w:val="18"/>
              </w:rPr>
              <w:t>、</w:t>
            </w:r>
            <w:r w:rsidRPr="00864E1E">
              <w:rPr>
                <w:rFonts w:hint="eastAsia"/>
                <w:sz w:val="18"/>
                <w:szCs w:val="18"/>
              </w:rPr>
              <w:t>排水放流においては</w:t>
            </w:r>
            <w:r w:rsidR="00833BC0">
              <w:rPr>
                <w:rFonts w:hint="eastAsia"/>
                <w:sz w:val="18"/>
                <w:szCs w:val="18"/>
              </w:rPr>
              <w:t>、</w:t>
            </w:r>
            <w:r w:rsidRPr="00864E1E">
              <w:rPr>
                <w:rFonts w:hint="eastAsia"/>
                <w:sz w:val="18"/>
                <w:szCs w:val="18"/>
              </w:rPr>
              <w:t>地元関係者や施設管理者と十分に協議すること。</w:t>
            </w:r>
          </w:p>
        </w:tc>
        <w:tc>
          <w:tcPr>
            <w:tcW w:w="1699" w:type="dxa"/>
            <w:vAlign w:val="center"/>
          </w:tcPr>
          <w:p w:rsidR="00864E1E" w:rsidRPr="00AA4C71" w:rsidRDefault="00864E1E" w:rsidP="00216CA3">
            <w:pPr>
              <w:spacing w:line="340" w:lineRule="atLeast"/>
              <w:jc w:val="center"/>
              <w:rPr>
                <w:sz w:val="18"/>
                <w:szCs w:val="18"/>
              </w:rPr>
            </w:pPr>
          </w:p>
        </w:tc>
        <w:tc>
          <w:tcPr>
            <w:tcW w:w="850" w:type="dxa"/>
            <w:vAlign w:val="center"/>
          </w:tcPr>
          <w:p w:rsidR="00864E1E" w:rsidRPr="00AA4C71" w:rsidRDefault="00864E1E" w:rsidP="00216CA3">
            <w:pPr>
              <w:spacing w:line="340" w:lineRule="atLeast"/>
              <w:jc w:val="center"/>
              <w:rPr>
                <w:sz w:val="18"/>
                <w:szCs w:val="18"/>
              </w:rPr>
            </w:pPr>
          </w:p>
        </w:tc>
        <w:tc>
          <w:tcPr>
            <w:tcW w:w="1134" w:type="dxa"/>
            <w:vAlign w:val="center"/>
          </w:tcPr>
          <w:p w:rsidR="00864E1E" w:rsidRPr="00AA4C71" w:rsidRDefault="00864E1E" w:rsidP="00216CA3">
            <w:pPr>
              <w:spacing w:line="340" w:lineRule="atLeast"/>
              <w:jc w:val="center"/>
              <w:rPr>
                <w:sz w:val="18"/>
                <w:szCs w:val="18"/>
              </w:rPr>
            </w:pPr>
          </w:p>
        </w:tc>
      </w:tr>
      <w:tr w:rsidR="00864E1E" w:rsidTr="00625A4D">
        <w:tc>
          <w:tcPr>
            <w:tcW w:w="1871" w:type="dxa"/>
            <w:vAlign w:val="center"/>
          </w:tcPr>
          <w:p w:rsidR="00864E1E" w:rsidRPr="00AA4C71" w:rsidRDefault="00625A4D" w:rsidP="00625A4D">
            <w:pPr>
              <w:spacing w:line="340" w:lineRule="atLeast"/>
              <w:jc w:val="center"/>
              <w:rPr>
                <w:sz w:val="18"/>
                <w:szCs w:val="18"/>
              </w:rPr>
            </w:pPr>
            <w:r w:rsidRPr="00625A4D">
              <w:rPr>
                <w:rFonts w:hint="eastAsia"/>
                <w:sz w:val="18"/>
                <w:szCs w:val="18"/>
              </w:rPr>
              <w:t>良好な緑地</w:t>
            </w:r>
            <w:r w:rsidR="00833BC0">
              <w:rPr>
                <w:rFonts w:hint="eastAsia"/>
                <w:sz w:val="18"/>
                <w:szCs w:val="18"/>
              </w:rPr>
              <w:t>、</w:t>
            </w:r>
            <w:r w:rsidRPr="00625A4D">
              <w:rPr>
                <w:rFonts w:hint="eastAsia"/>
                <w:sz w:val="18"/>
                <w:szCs w:val="18"/>
              </w:rPr>
              <w:t>樹木等の保全への配慮</w:t>
            </w:r>
          </w:p>
        </w:tc>
        <w:tc>
          <w:tcPr>
            <w:tcW w:w="3231" w:type="dxa"/>
          </w:tcPr>
          <w:p w:rsidR="00864E1E" w:rsidRPr="00AA4C71" w:rsidRDefault="00625A4D" w:rsidP="00625A4D">
            <w:pPr>
              <w:spacing w:line="340" w:lineRule="atLeast"/>
              <w:rPr>
                <w:sz w:val="18"/>
                <w:szCs w:val="18"/>
              </w:rPr>
            </w:pPr>
            <w:r w:rsidRPr="00625A4D">
              <w:rPr>
                <w:rFonts w:hint="eastAsia"/>
                <w:sz w:val="18"/>
                <w:szCs w:val="18"/>
              </w:rPr>
              <w:t>既存の樹木や地形に配慮し</w:t>
            </w:r>
            <w:r w:rsidR="00833BC0">
              <w:rPr>
                <w:rFonts w:hint="eastAsia"/>
                <w:sz w:val="18"/>
                <w:szCs w:val="18"/>
              </w:rPr>
              <w:t>、</w:t>
            </w:r>
            <w:r w:rsidRPr="00625A4D">
              <w:rPr>
                <w:rFonts w:hint="eastAsia"/>
                <w:sz w:val="18"/>
                <w:szCs w:val="18"/>
              </w:rPr>
              <w:t>自然環境を活かした住宅地となるよう</w:t>
            </w:r>
            <w:r w:rsidRPr="00625A4D">
              <w:rPr>
                <w:rFonts w:hint="eastAsia"/>
                <w:sz w:val="18"/>
                <w:szCs w:val="18"/>
              </w:rPr>
              <w:t>1</w:t>
            </w:r>
            <w:r w:rsidR="00833BC0">
              <w:rPr>
                <w:rFonts w:hint="eastAsia"/>
                <w:sz w:val="18"/>
                <w:szCs w:val="18"/>
              </w:rPr>
              <w:t>、</w:t>
            </w:r>
            <w:r w:rsidRPr="00625A4D">
              <w:rPr>
                <w:rFonts w:hint="eastAsia"/>
                <w:sz w:val="18"/>
                <w:szCs w:val="18"/>
              </w:rPr>
              <w:t>000</w:t>
            </w:r>
            <w:r w:rsidRPr="00625A4D">
              <w:rPr>
                <w:rFonts w:hint="eastAsia"/>
                <w:sz w:val="18"/>
                <w:szCs w:val="18"/>
              </w:rPr>
              <w:t>㎡以上の大規模な造成は避けること。</w:t>
            </w:r>
          </w:p>
        </w:tc>
        <w:tc>
          <w:tcPr>
            <w:tcW w:w="1699" w:type="dxa"/>
            <w:vAlign w:val="center"/>
          </w:tcPr>
          <w:p w:rsidR="00864E1E" w:rsidRPr="00AA4C71" w:rsidRDefault="00864E1E" w:rsidP="00216CA3">
            <w:pPr>
              <w:spacing w:line="340" w:lineRule="atLeast"/>
              <w:jc w:val="center"/>
              <w:rPr>
                <w:sz w:val="18"/>
                <w:szCs w:val="18"/>
              </w:rPr>
            </w:pPr>
          </w:p>
        </w:tc>
        <w:tc>
          <w:tcPr>
            <w:tcW w:w="850" w:type="dxa"/>
            <w:vAlign w:val="center"/>
          </w:tcPr>
          <w:p w:rsidR="00864E1E" w:rsidRPr="00AA4C71" w:rsidRDefault="00864E1E" w:rsidP="00216CA3">
            <w:pPr>
              <w:spacing w:line="340" w:lineRule="atLeast"/>
              <w:jc w:val="center"/>
              <w:rPr>
                <w:sz w:val="18"/>
                <w:szCs w:val="18"/>
              </w:rPr>
            </w:pPr>
          </w:p>
        </w:tc>
        <w:tc>
          <w:tcPr>
            <w:tcW w:w="1134" w:type="dxa"/>
            <w:vAlign w:val="center"/>
          </w:tcPr>
          <w:p w:rsidR="00864E1E" w:rsidRPr="00AA4C71" w:rsidRDefault="00864E1E" w:rsidP="00216CA3">
            <w:pPr>
              <w:spacing w:line="340" w:lineRule="atLeast"/>
              <w:jc w:val="center"/>
              <w:rPr>
                <w:sz w:val="18"/>
                <w:szCs w:val="18"/>
              </w:rPr>
            </w:pPr>
          </w:p>
        </w:tc>
      </w:tr>
      <w:tr w:rsidR="00864E1E" w:rsidTr="00625A4D">
        <w:tc>
          <w:tcPr>
            <w:tcW w:w="1871" w:type="dxa"/>
            <w:vAlign w:val="center"/>
          </w:tcPr>
          <w:p w:rsidR="00864E1E" w:rsidRPr="00AA4C71" w:rsidRDefault="00625A4D" w:rsidP="00625A4D">
            <w:pPr>
              <w:spacing w:line="340" w:lineRule="atLeast"/>
              <w:jc w:val="center"/>
              <w:rPr>
                <w:sz w:val="18"/>
                <w:szCs w:val="18"/>
              </w:rPr>
            </w:pPr>
            <w:r w:rsidRPr="00625A4D">
              <w:rPr>
                <w:rFonts w:hint="eastAsia"/>
                <w:sz w:val="18"/>
                <w:szCs w:val="18"/>
              </w:rPr>
              <w:t>生態環境等の保全への配慮</w:t>
            </w:r>
          </w:p>
        </w:tc>
        <w:tc>
          <w:tcPr>
            <w:tcW w:w="3231" w:type="dxa"/>
          </w:tcPr>
          <w:p w:rsidR="00864E1E" w:rsidRPr="00AA4C71" w:rsidRDefault="00625A4D" w:rsidP="00625A4D">
            <w:pPr>
              <w:spacing w:line="340" w:lineRule="atLeast"/>
              <w:rPr>
                <w:sz w:val="18"/>
                <w:szCs w:val="18"/>
              </w:rPr>
            </w:pPr>
            <w:r w:rsidRPr="00625A4D">
              <w:rPr>
                <w:rFonts w:hint="eastAsia"/>
                <w:sz w:val="18"/>
                <w:szCs w:val="18"/>
              </w:rPr>
              <w:t>計画区域及びその周辺における動植物への生態環境の保全及び良好な自然環境等の保全に配慮すること。</w:t>
            </w:r>
          </w:p>
        </w:tc>
        <w:tc>
          <w:tcPr>
            <w:tcW w:w="1699" w:type="dxa"/>
            <w:vAlign w:val="center"/>
          </w:tcPr>
          <w:p w:rsidR="00864E1E" w:rsidRPr="00AA4C71" w:rsidRDefault="00864E1E" w:rsidP="00216CA3">
            <w:pPr>
              <w:spacing w:line="340" w:lineRule="atLeast"/>
              <w:jc w:val="center"/>
              <w:rPr>
                <w:sz w:val="18"/>
                <w:szCs w:val="18"/>
              </w:rPr>
            </w:pPr>
          </w:p>
        </w:tc>
        <w:tc>
          <w:tcPr>
            <w:tcW w:w="850" w:type="dxa"/>
            <w:vAlign w:val="center"/>
          </w:tcPr>
          <w:p w:rsidR="00864E1E" w:rsidRPr="00AA4C71" w:rsidRDefault="00864E1E" w:rsidP="00216CA3">
            <w:pPr>
              <w:spacing w:line="340" w:lineRule="atLeast"/>
              <w:jc w:val="center"/>
              <w:rPr>
                <w:sz w:val="18"/>
                <w:szCs w:val="18"/>
              </w:rPr>
            </w:pPr>
          </w:p>
        </w:tc>
        <w:tc>
          <w:tcPr>
            <w:tcW w:w="1134" w:type="dxa"/>
            <w:vAlign w:val="center"/>
          </w:tcPr>
          <w:p w:rsidR="00864E1E" w:rsidRPr="00AA4C71" w:rsidRDefault="00864E1E" w:rsidP="00216CA3">
            <w:pPr>
              <w:spacing w:line="340" w:lineRule="atLeast"/>
              <w:jc w:val="center"/>
              <w:rPr>
                <w:sz w:val="18"/>
                <w:szCs w:val="18"/>
              </w:rPr>
            </w:pPr>
          </w:p>
        </w:tc>
      </w:tr>
    </w:tbl>
    <w:p w:rsidR="00B80EF2" w:rsidRDefault="00C1777A">
      <w:pPr>
        <w:rPr>
          <w:szCs w:val="21"/>
        </w:rPr>
      </w:pPr>
      <w:r>
        <w:rPr>
          <w:rFonts w:hint="eastAsia"/>
          <w:szCs w:val="21"/>
        </w:rPr>
        <w:t xml:space="preserve">４　</w:t>
      </w:r>
      <w:r w:rsidR="00B80EF2">
        <w:rPr>
          <w:rFonts w:hint="eastAsia"/>
          <w:szCs w:val="21"/>
        </w:rPr>
        <w:t>その他必要な事項</w:t>
      </w:r>
    </w:p>
    <w:tbl>
      <w:tblPr>
        <w:tblStyle w:val="a7"/>
        <w:tblW w:w="8785" w:type="dxa"/>
        <w:tblLook w:val="04A0" w:firstRow="1" w:lastRow="0" w:firstColumn="1" w:lastColumn="0" w:noHBand="0" w:noVBand="1"/>
      </w:tblPr>
      <w:tblGrid>
        <w:gridCol w:w="1871"/>
        <w:gridCol w:w="3231"/>
        <w:gridCol w:w="1699"/>
        <w:gridCol w:w="850"/>
        <w:gridCol w:w="1134"/>
      </w:tblGrid>
      <w:tr w:rsidR="00B80EF2" w:rsidTr="00B92FCA">
        <w:tc>
          <w:tcPr>
            <w:tcW w:w="1871" w:type="dxa"/>
            <w:vAlign w:val="center"/>
          </w:tcPr>
          <w:p w:rsidR="00B80EF2" w:rsidRPr="00AA4C71" w:rsidRDefault="00B80EF2" w:rsidP="00B92FCA">
            <w:pPr>
              <w:spacing w:line="340" w:lineRule="atLeast"/>
              <w:jc w:val="center"/>
              <w:rPr>
                <w:sz w:val="18"/>
                <w:szCs w:val="18"/>
              </w:rPr>
            </w:pPr>
            <w:r w:rsidRPr="00AA4C71">
              <w:rPr>
                <w:rFonts w:hint="eastAsia"/>
                <w:sz w:val="18"/>
                <w:szCs w:val="18"/>
              </w:rPr>
              <w:t>項目</w:t>
            </w:r>
          </w:p>
        </w:tc>
        <w:tc>
          <w:tcPr>
            <w:tcW w:w="3231" w:type="dxa"/>
            <w:vAlign w:val="center"/>
          </w:tcPr>
          <w:p w:rsidR="00B80EF2" w:rsidRPr="00AA4C71" w:rsidRDefault="00B80EF2" w:rsidP="00B92FCA">
            <w:pPr>
              <w:spacing w:line="340" w:lineRule="atLeast"/>
              <w:jc w:val="center"/>
              <w:rPr>
                <w:sz w:val="18"/>
                <w:szCs w:val="18"/>
              </w:rPr>
            </w:pPr>
            <w:r w:rsidRPr="00AA4C71">
              <w:rPr>
                <w:rFonts w:hint="eastAsia"/>
                <w:sz w:val="18"/>
                <w:szCs w:val="18"/>
              </w:rPr>
              <w:t>要件</w:t>
            </w:r>
          </w:p>
        </w:tc>
        <w:tc>
          <w:tcPr>
            <w:tcW w:w="1699" w:type="dxa"/>
            <w:vAlign w:val="center"/>
          </w:tcPr>
          <w:p w:rsidR="00B80EF2" w:rsidRPr="00AA4C71" w:rsidRDefault="00B80EF2" w:rsidP="00B92FCA">
            <w:pPr>
              <w:spacing w:line="340" w:lineRule="atLeast"/>
              <w:jc w:val="center"/>
              <w:rPr>
                <w:sz w:val="18"/>
                <w:szCs w:val="18"/>
              </w:rPr>
            </w:pPr>
            <w:r w:rsidRPr="00AA4C71">
              <w:rPr>
                <w:rFonts w:hint="eastAsia"/>
                <w:sz w:val="18"/>
                <w:szCs w:val="18"/>
              </w:rPr>
              <w:t>事業計画</w:t>
            </w:r>
          </w:p>
        </w:tc>
        <w:tc>
          <w:tcPr>
            <w:tcW w:w="850" w:type="dxa"/>
            <w:vAlign w:val="center"/>
          </w:tcPr>
          <w:p w:rsidR="00B80EF2" w:rsidRPr="00AA4C71" w:rsidRDefault="00B80EF2" w:rsidP="00B92FCA">
            <w:pPr>
              <w:spacing w:line="340" w:lineRule="atLeast"/>
              <w:jc w:val="center"/>
              <w:rPr>
                <w:sz w:val="18"/>
                <w:szCs w:val="18"/>
              </w:rPr>
            </w:pPr>
            <w:r w:rsidRPr="00AA4C71">
              <w:rPr>
                <w:rFonts w:hint="eastAsia"/>
                <w:sz w:val="18"/>
                <w:szCs w:val="18"/>
              </w:rPr>
              <w:t>適否</w:t>
            </w:r>
          </w:p>
        </w:tc>
        <w:tc>
          <w:tcPr>
            <w:tcW w:w="1134" w:type="dxa"/>
            <w:vAlign w:val="center"/>
          </w:tcPr>
          <w:p w:rsidR="00B80EF2" w:rsidRPr="00AA4C71" w:rsidRDefault="00B80EF2" w:rsidP="00B92FCA">
            <w:pPr>
              <w:spacing w:line="340" w:lineRule="atLeast"/>
              <w:jc w:val="center"/>
              <w:rPr>
                <w:sz w:val="18"/>
                <w:szCs w:val="18"/>
              </w:rPr>
            </w:pPr>
            <w:r w:rsidRPr="00AA4C71">
              <w:rPr>
                <w:rFonts w:hint="eastAsia"/>
                <w:sz w:val="18"/>
                <w:szCs w:val="18"/>
              </w:rPr>
              <w:t>備考</w:t>
            </w:r>
          </w:p>
        </w:tc>
      </w:tr>
      <w:tr w:rsidR="0001747A" w:rsidTr="00B92FCA">
        <w:tc>
          <w:tcPr>
            <w:tcW w:w="1871" w:type="dxa"/>
            <w:vMerge w:val="restart"/>
            <w:vAlign w:val="center"/>
          </w:tcPr>
          <w:p w:rsidR="0001747A" w:rsidRPr="00E25A43" w:rsidRDefault="0001747A" w:rsidP="0001747A">
            <w:pPr>
              <w:spacing w:line="340" w:lineRule="atLeast"/>
              <w:ind w:firstLineChars="100" w:firstLine="180"/>
              <w:jc w:val="left"/>
              <w:rPr>
                <w:sz w:val="18"/>
                <w:szCs w:val="21"/>
              </w:rPr>
            </w:pPr>
            <w:r w:rsidRPr="0001747A">
              <w:rPr>
                <w:rFonts w:hint="eastAsia"/>
                <w:sz w:val="18"/>
                <w:szCs w:val="21"/>
              </w:rPr>
              <w:t>建設計画においては</w:t>
            </w:r>
            <w:r w:rsidR="00833BC0">
              <w:rPr>
                <w:rFonts w:hint="eastAsia"/>
                <w:sz w:val="18"/>
                <w:szCs w:val="21"/>
              </w:rPr>
              <w:t>、</w:t>
            </w:r>
            <w:r w:rsidRPr="0001747A">
              <w:rPr>
                <w:rFonts w:hint="eastAsia"/>
                <w:sz w:val="18"/>
                <w:szCs w:val="21"/>
              </w:rPr>
              <w:t>円滑な事業促進のため</w:t>
            </w:r>
            <w:r w:rsidR="00833BC0">
              <w:rPr>
                <w:rFonts w:hint="eastAsia"/>
                <w:sz w:val="18"/>
                <w:szCs w:val="21"/>
              </w:rPr>
              <w:t>、</w:t>
            </w:r>
            <w:r w:rsidRPr="0001747A">
              <w:rPr>
                <w:rFonts w:hint="eastAsia"/>
                <w:sz w:val="18"/>
                <w:szCs w:val="21"/>
              </w:rPr>
              <w:t>次の要件を満たすものとする</w:t>
            </w:r>
          </w:p>
        </w:tc>
        <w:tc>
          <w:tcPr>
            <w:tcW w:w="3231" w:type="dxa"/>
          </w:tcPr>
          <w:p w:rsidR="0001747A" w:rsidRPr="00E25A43" w:rsidRDefault="0001747A" w:rsidP="00B92FCA">
            <w:pPr>
              <w:spacing w:line="340" w:lineRule="atLeast"/>
              <w:rPr>
                <w:sz w:val="18"/>
                <w:szCs w:val="21"/>
              </w:rPr>
            </w:pPr>
            <w:r w:rsidRPr="00B80EF2">
              <w:rPr>
                <w:rFonts w:hint="eastAsia"/>
                <w:sz w:val="18"/>
                <w:szCs w:val="21"/>
              </w:rPr>
              <w:t>建設計画は</w:t>
            </w:r>
            <w:r w:rsidR="00833BC0">
              <w:rPr>
                <w:rFonts w:hint="eastAsia"/>
                <w:sz w:val="18"/>
                <w:szCs w:val="21"/>
              </w:rPr>
              <w:t>、</w:t>
            </w:r>
            <w:r w:rsidRPr="00B80EF2">
              <w:rPr>
                <w:rFonts w:hint="eastAsia"/>
                <w:sz w:val="18"/>
                <w:szCs w:val="21"/>
              </w:rPr>
              <w:t>計画区域に関係する住民や</w:t>
            </w:r>
            <w:r w:rsidR="000142E6">
              <w:rPr>
                <w:rFonts w:hint="eastAsia"/>
                <w:sz w:val="18"/>
                <w:szCs w:val="21"/>
              </w:rPr>
              <w:t>地域関係団体（自治会</w:t>
            </w:r>
            <w:r w:rsidR="00833BC0">
              <w:rPr>
                <w:rFonts w:hint="eastAsia"/>
                <w:sz w:val="18"/>
                <w:szCs w:val="21"/>
              </w:rPr>
              <w:t>、</w:t>
            </w:r>
            <w:r w:rsidR="000142E6">
              <w:rPr>
                <w:rFonts w:hint="eastAsia"/>
                <w:sz w:val="18"/>
                <w:szCs w:val="21"/>
              </w:rPr>
              <w:t>地域づくり協議会など）に十分説明を行うこと</w:t>
            </w:r>
            <w:r w:rsidRPr="00B80EF2">
              <w:rPr>
                <w:rFonts w:hint="eastAsia"/>
                <w:sz w:val="18"/>
                <w:szCs w:val="21"/>
              </w:rPr>
              <w:t>。</w:t>
            </w:r>
          </w:p>
        </w:tc>
        <w:tc>
          <w:tcPr>
            <w:tcW w:w="1699" w:type="dxa"/>
          </w:tcPr>
          <w:p w:rsidR="0001747A" w:rsidRPr="00E25A43" w:rsidRDefault="0001747A" w:rsidP="00B92FCA">
            <w:pPr>
              <w:spacing w:line="340" w:lineRule="atLeast"/>
              <w:rPr>
                <w:sz w:val="18"/>
                <w:szCs w:val="21"/>
              </w:rPr>
            </w:pPr>
          </w:p>
        </w:tc>
        <w:tc>
          <w:tcPr>
            <w:tcW w:w="850" w:type="dxa"/>
          </w:tcPr>
          <w:p w:rsidR="0001747A" w:rsidRPr="00E25A43" w:rsidRDefault="0001747A" w:rsidP="00B92FCA">
            <w:pPr>
              <w:spacing w:line="340" w:lineRule="atLeast"/>
              <w:rPr>
                <w:sz w:val="18"/>
                <w:szCs w:val="21"/>
              </w:rPr>
            </w:pPr>
          </w:p>
        </w:tc>
        <w:tc>
          <w:tcPr>
            <w:tcW w:w="1134" w:type="dxa"/>
          </w:tcPr>
          <w:p w:rsidR="0001747A" w:rsidRPr="00E25A43" w:rsidRDefault="0001747A" w:rsidP="00B92FCA">
            <w:pPr>
              <w:spacing w:line="340" w:lineRule="atLeast"/>
              <w:rPr>
                <w:sz w:val="18"/>
                <w:szCs w:val="21"/>
              </w:rPr>
            </w:pPr>
          </w:p>
        </w:tc>
      </w:tr>
      <w:tr w:rsidR="0001747A" w:rsidTr="00B92FCA">
        <w:tc>
          <w:tcPr>
            <w:tcW w:w="1871" w:type="dxa"/>
            <w:vMerge/>
            <w:vAlign w:val="center"/>
          </w:tcPr>
          <w:p w:rsidR="0001747A" w:rsidRPr="00E25A43" w:rsidRDefault="0001747A" w:rsidP="00B92FCA">
            <w:pPr>
              <w:spacing w:line="340" w:lineRule="atLeast"/>
              <w:jc w:val="center"/>
              <w:rPr>
                <w:sz w:val="18"/>
                <w:szCs w:val="21"/>
              </w:rPr>
            </w:pPr>
          </w:p>
        </w:tc>
        <w:tc>
          <w:tcPr>
            <w:tcW w:w="3231" w:type="dxa"/>
          </w:tcPr>
          <w:p w:rsidR="0001747A" w:rsidRPr="00B80EF2" w:rsidRDefault="0001747A" w:rsidP="00B92FCA">
            <w:pPr>
              <w:spacing w:line="340" w:lineRule="atLeast"/>
              <w:rPr>
                <w:sz w:val="18"/>
                <w:szCs w:val="21"/>
              </w:rPr>
            </w:pPr>
            <w:r>
              <w:rPr>
                <w:rFonts w:hint="eastAsia"/>
                <w:sz w:val="18"/>
                <w:szCs w:val="21"/>
              </w:rPr>
              <w:t>建設計画の実施が</w:t>
            </w:r>
            <w:r w:rsidR="00833BC0">
              <w:rPr>
                <w:rFonts w:hint="eastAsia"/>
                <w:sz w:val="18"/>
                <w:szCs w:val="21"/>
              </w:rPr>
              <w:t>、</w:t>
            </w:r>
            <w:r>
              <w:rPr>
                <w:rFonts w:hint="eastAsia"/>
                <w:sz w:val="18"/>
                <w:szCs w:val="21"/>
              </w:rPr>
              <w:t>都市計画法（昭和４３年法律第１００号）第２９条第１項の規定による開発許可又は第４３条第１項の規定による建築許可</w:t>
            </w:r>
            <w:r w:rsidR="00833BC0">
              <w:rPr>
                <w:rFonts w:hint="eastAsia"/>
                <w:sz w:val="18"/>
                <w:szCs w:val="21"/>
              </w:rPr>
              <w:t>、</w:t>
            </w:r>
            <w:r>
              <w:rPr>
                <w:rFonts w:hint="eastAsia"/>
                <w:sz w:val="18"/>
                <w:szCs w:val="21"/>
              </w:rPr>
              <w:t>農地法（昭和２７年法律第２２９号）第４条第１項又は第５条第１項の規定による許可</w:t>
            </w:r>
            <w:r w:rsidR="00833BC0">
              <w:rPr>
                <w:rFonts w:hint="eastAsia"/>
                <w:sz w:val="18"/>
                <w:szCs w:val="21"/>
              </w:rPr>
              <w:t>、</w:t>
            </w:r>
            <w:r>
              <w:rPr>
                <w:rFonts w:hint="eastAsia"/>
                <w:sz w:val="18"/>
                <w:szCs w:val="21"/>
              </w:rPr>
              <w:t>その他法令等による許認可を必要とする場合は</w:t>
            </w:r>
            <w:r w:rsidR="00833BC0">
              <w:rPr>
                <w:rFonts w:hint="eastAsia"/>
                <w:sz w:val="18"/>
                <w:szCs w:val="21"/>
              </w:rPr>
              <w:t>、</w:t>
            </w:r>
            <w:r>
              <w:rPr>
                <w:rFonts w:hint="eastAsia"/>
                <w:sz w:val="18"/>
                <w:szCs w:val="21"/>
              </w:rPr>
              <w:t>当該許認可を受ける見込みがあること。</w:t>
            </w:r>
          </w:p>
        </w:tc>
        <w:tc>
          <w:tcPr>
            <w:tcW w:w="1699" w:type="dxa"/>
          </w:tcPr>
          <w:p w:rsidR="0001747A" w:rsidRPr="00E25A43" w:rsidRDefault="0001747A" w:rsidP="00B92FCA">
            <w:pPr>
              <w:spacing w:line="340" w:lineRule="atLeast"/>
              <w:rPr>
                <w:sz w:val="18"/>
                <w:szCs w:val="21"/>
              </w:rPr>
            </w:pPr>
          </w:p>
        </w:tc>
        <w:tc>
          <w:tcPr>
            <w:tcW w:w="850" w:type="dxa"/>
          </w:tcPr>
          <w:p w:rsidR="0001747A" w:rsidRPr="00E25A43" w:rsidRDefault="0001747A" w:rsidP="00B92FCA">
            <w:pPr>
              <w:spacing w:line="340" w:lineRule="atLeast"/>
              <w:rPr>
                <w:sz w:val="18"/>
                <w:szCs w:val="21"/>
              </w:rPr>
            </w:pPr>
          </w:p>
        </w:tc>
        <w:tc>
          <w:tcPr>
            <w:tcW w:w="1134" w:type="dxa"/>
          </w:tcPr>
          <w:p w:rsidR="0001747A" w:rsidRPr="00E25A43" w:rsidRDefault="0001747A" w:rsidP="00B92FCA">
            <w:pPr>
              <w:spacing w:line="340" w:lineRule="atLeast"/>
              <w:rPr>
                <w:sz w:val="18"/>
                <w:szCs w:val="21"/>
              </w:rPr>
            </w:pPr>
          </w:p>
        </w:tc>
      </w:tr>
      <w:tr w:rsidR="0001747A" w:rsidTr="00864E1E">
        <w:trPr>
          <w:trHeight w:val="1202"/>
        </w:trPr>
        <w:tc>
          <w:tcPr>
            <w:tcW w:w="1871" w:type="dxa"/>
            <w:vMerge/>
            <w:vAlign w:val="center"/>
          </w:tcPr>
          <w:p w:rsidR="0001747A" w:rsidRPr="00E25A43" w:rsidRDefault="0001747A" w:rsidP="00B92FCA">
            <w:pPr>
              <w:spacing w:line="340" w:lineRule="atLeast"/>
              <w:jc w:val="center"/>
              <w:rPr>
                <w:sz w:val="18"/>
                <w:szCs w:val="21"/>
              </w:rPr>
            </w:pPr>
          </w:p>
        </w:tc>
        <w:tc>
          <w:tcPr>
            <w:tcW w:w="3231" w:type="dxa"/>
          </w:tcPr>
          <w:p w:rsidR="0001747A" w:rsidRDefault="0001747A" w:rsidP="00B92FCA">
            <w:pPr>
              <w:spacing w:line="340" w:lineRule="atLeast"/>
              <w:rPr>
                <w:sz w:val="18"/>
                <w:szCs w:val="21"/>
              </w:rPr>
            </w:pPr>
            <w:r w:rsidRPr="00864E1E">
              <w:rPr>
                <w:rFonts w:hint="eastAsia"/>
                <w:sz w:val="18"/>
                <w:szCs w:val="21"/>
              </w:rPr>
              <w:t>その他法令等による届出を必要とする場合</w:t>
            </w:r>
            <w:r>
              <w:rPr>
                <w:rFonts w:hint="eastAsia"/>
                <w:sz w:val="18"/>
                <w:szCs w:val="21"/>
              </w:rPr>
              <w:t>に</w:t>
            </w:r>
            <w:r w:rsidRPr="00864E1E">
              <w:rPr>
                <w:rFonts w:hint="eastAsia"/>
                <w:sz w:val="18"/>
                <w:szCs w:val="21"/>
              </w:rPr>
              <w:t>は</w:t>
            </w:r>
            <w:r w:rsidR="00833BC0">
              <w:rPr>
                <w:rFonts w:hint="eastAsia"/>
                <w:sz w:val="18"/>
                <w:szCs w:val="21"/>
              </w:rPr>
              <w:t>、</w:t>
            </w:r>
            <w:r w:rsidRPr="00864E1E">
              <w:rPr>
                <w:rFonts w:hint="eastAsia"/>
                <w:sz w:val="18"/>
                <w:szCs w:val="21"/>
              </w:rPr>
              <w:t>当該届出に係る行為の内容が適切</w:t>
            </w:r>
            <w:r w:rsidR="000142E6">
              <w:rPr>
                <w:rFonts w:hint="eastAsia"/>
                <w:sz w:val="18"/>
                <w:szCs w:val="21"/>
              </w:rPr>
              <w:t>な</w:t>
            </w:r>
            <w:r w:rsidRPr="00864E1E">
              <w:rPr>
                <w:rFonts w:hint="eastAsia"/>
                <w:sz w:val="18"/>
                <w:szCs w:val="21"/>
              </w:rPr>
              <w:t>ものであることが確認されていること。</w:t>
            </w:r>
          </w:p>
        </w:tc>
        <w:tc>
          <w:tcPr>
            <w:tcW w:w="1699" w:type="dxa"/>
          </w:tcPr>
          <w:p w:rsidR="0001747A" w:rsidRPr="00E25A43" w:rsidRDefault="0001747A" w:rsidP="00B92FCA">
            <w:pPr>
              <w:spacing w:line="340" w:lineRule="atLeast"/>
              <w:rPr>
                <w:sz w:val="18"/>
                <w:szCs w:val="21"/>
              </w:rPr>
            </w:pPr>
          </w:p>
        </w:tc>
        <w:tc>
          <w:tcPr>
            <w:tcW w:w="850" w:type="dxa"/>
          </w:tcPr>
          <w:p w:rsidR="0001747A" w:rsidRPr="00E25A43" w:rsidRDefault="0001747A" w:rsidP="00B92FCA">
            <w:pPr>
              <w:spacing w:line="340" w:lineRule="atLeast"/>
              <w:rPr>
                <w:sz w:val="18"/>
                <w:szCs w:val="21"/>
              </w:rPr>
            </w:pPr>
          </w:p>
        </w:tc>
        <w:tc>
          <w:tcPr>
            <w:tcW w:w="1134" w:type="dxa"/>
          </w:tcPr>
          <w:p w:rsidR="0001747A" w:rsidRPr="00E25A43" w:rsidRDefault="0001747A" w:rsidP="00B92FCA">
            <w:pPr>
              <w:spacing w:line="340" w:lineRule="atLeast"/>
              <w:rPr>
                <w:sz w:val="18"/>
                <w:szCs w:val="21"/>
              </w:rPr>
            </w:pPr>
          </w:p>
        </w:tc>
      </w:tr>
      <w:tr w:rsidR="0001747A" w:rsidTr="00864E1E">
        <w:trPr>
          <w:trHeight w:val="621"/>
        </w:trPr>
        <w:tc>
          <w:tcPr>
            <w:tcW w:w="1871" w:type="dxa"/>
            <w:vMerge/>
            <w:vAlign w:val="center"/>
          </w:tcPr>
          <w:p w:rsidR="0001747A" w:rsidRPr="00E25A43" w:rsidRDefault="0001747A" w:rsidP="00B92FCA">
            <w:pPr>
              <w:spacing w:line="340" w:lineRule="atLeast"/>
              <w:jc w:val="center"/>
              <w:rPr>
                <w:sz w:val="18"/>
                <w:szCs w:val="21"/>
              </w:rPr>
            </w:pPr>
          </w:p>
        </w:tc>
        <w:tc>
          <w:tcPr>
            <w:tcW w:w="3231" w:type="dxa"/>
          </w:tcPr>
          <w:p w:rsidR="0001747A" w:rsidRPr="00864E1E" w:rsidRDefault="0001747A" w:rsidP="00B92FCA">
            <w:pPr>
              <w:spacing w:line="340" w:lineRule="atLeast"/>
              <w:rPr>
                <w:sz w:val="18"/>
                <w:szCs w:val="21"/>
              </w:rPr>
            </w:pPr>
            <w:r>
              <w:rPr>
                <w:rFonts w:hint="eastAsia"/>
                <w:sz w:val="18"/>
                <w:szCs w:val="21"/>
              </w:rPr>
              <w:t>建設計画及び</w:t>
            </w:r>
            <w:r w:rsidR="00833BC0">
              <w:rPr>
                <w:rFonts w:hint="eastAsia"/>
                <w:sz w:val="18"/>
                <w:szCs w:val="21"/>
              </w:rPr>
              <w:t>、</w:t>
            </w:r>
            <w:r>
              <w:rPr>
                <w:rFonts w:hint="eastAsia"/>
                <w:sz w:val="18"/>
                <w:szCs w:val="21"/>
              </w:rPr>
              <w:t>関係法令の許認可の後</w:t>
            </w:r>
            <w:r w:rsidR="00833BC0">
              <w:rPr>
                <w:rFonts w:hint="eastAsia"/>
                <w:sz w:val="18"/>
                <w:szCs w:val="21"/>
              </w:rPr>
              <w:t>、</w:t>
            </w:r>
            <w:r>
              <w:rPr>
                <w:rFonts w:hint="eastAsia"/>
                <w:sz w:val="18"/>
                <w:szCs w:val="21"/>
              </w:rPr>
              <w:t>一年以内に着工すること。</w:t>
            </w:r>
          </w:p>
        </w:tc>
        <w:tc>
          <w:tcPr>
            <w:tcW w:w="1699" w:type="dxa"/>
          </w:tcPr>
          <w:p w:rsidR="0001747A" w:rsidRPr="00E25A43" w:rsidRDefault="0001747A" w:rsidP="00B92FCA">
            <w:pPr>
              <w:spacing w:line="340" w:lineRule="atLeast"/>
              <w:rPr>
                <w:sz w:val="18"/>
                <w:szCs w:val="21"/>
              </w:rPr>
            </w:pPr>
          </w:p>
        </w:tc>
        <w:tc>
          <w:tcPr>
            <w:tcW w:w="850" w:type="dxa"/>
          </w:tcPr>
          <w:p w:rsidR="0001747A" w:rsidRPr="00E25A43" w:rsidRDefault="0001747A" w:rsidP="00B92FCA">
            <w:pPr>
              <w:spacing w:line="340" w:lineRule="atLeast"/>
              <w:rPr>
                <w:sz w:val="18"/>
                <w:szCs w:val="21"/>
              </w:rPr>
            </w:pPr>
          </w:p>
        </w:tc>
        <w:tc>
          <w:tcPr>
            <w:tcW w:w="1134" w:type="dxa"/>
          </w:tcPr>
          <w:p w:rsidR="0001747A" w:rsidRPr="00E25A43" w:rsidRDefault="0001747A" w:rsidP="00B92FCA">
            <w:pPr>
              <w:spacing w:line="340" w:lineRule="atLeast"/>
              <w:rPr>
                <w:sz w:val="18"/>
                <w:szCs w:val="21"/>
              </w:rPr>
            </w:pPr>
          </w:p>
        </w:tc>
      </w:tr>
    </w:tbl>
    <w:p w:rsidR="00DF447F" w:rsidRPr="00B80EF2" w:rsidRDefault="00DF447F">
      <w:pPr>
        <w:rPr>
          <w:szCs w:val="21"/>
        </w:rPr>
      </w:pPr>
    </w:p>
    <w:sectPr w:rsidR="00DF447F" w:rsidRPr="00B80E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18" w:rsidRDefault="00596918" w:rsidP="00FE399A">
      <w:r>
        <w:separator/>
      </w:r>
    </w:p>
  </w:endnote>
  <w:endnote w:type="continuationSeparator" w:id="0">
    <w:p w:rsidR="00596918" w:rsidRDefault="00596918" w:rsidP="00FE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18" w:rsidRDefault="00596918" w:rsidP="00FE399A">
      <w:r>
        <w:separator/>
      </w:r>
    </w:p>
  </w:footnote>
  <w:footnote w:type="continuationSeparator" w:id="0">
    <w:p w:rsidR="00596918" w:rsidRDefault="00596918" w:rsidP="00FE3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BF"/>
    <w:rsid w:val="000142E6"/>
    <w:rsid w:val="0001747A"/>
    <w:rsid w:val="001055F1"/>
    <w:rsid w:val="00143915"/>
    <w:rsid w:val="00220A69"/>
    <w:rsid w:val="00335408"/>
    <w:rsid w:val="00342595"/>
    <w:rsid w:val="00392239"/>
    <w:rsid w:val="003B2748"/>
    <w:rsid w:val="003C197A"/>
    <w:rsid w:val="004B24FB"/>
    <w:rsid w:val="00566563"/>
    <w:rsid w:val="00572F0C"/>
    <w:rsid w:val="00584B7E"/>
    <w:rsid w:val="00592B68"/>
    <w:rsid w:val="00596918"/>
    <w:rsid w:val="00625A4D"/>
    <w:rsid w:val="00654DC0"/>
    <w:rsid w:val="007D60BF"/>
    <w:rsid w:val="007E7CBC"/>
    <w:rsid w:val="00833BC0"/>
    <w:rsid w:val="00843899"/>
    <w:rsid w:val="00864E1E"/>
    <w:rsid w:val="008741F4"/>
    <w:rsid w:val="008C308A"/>
    <w:rsid w:val="008C6FE0"/>
    <w:rsid w:val="00AA4C71"/>
    <w:rsid w:val="00AC4359"/>
    <w:rsid w:val="00B30631"/>
    <w:rsid w:val="00B80EF2"/>
    <w:rsid w:val="00C1777A"/>
    <w:rsid w:val="00D54E59"/>
    <w:rsid w:val="00DC6FE0"/>
    <w:rsid w:val="00DF447F"/>
    <w:rsid w:val="00E25A43"/>
    <w:rsid w:val="00FB7B0C"/>
    <w:rsid w:val="00FE3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E9D4082-A32A-4538-BF13-61CD87BB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6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99A"/>
    <w:pPr>
      <w:tabs>
        <w:tab w:val="center" w:pos="4252"/>
        <w:tab w:val="right" w:pos="8504"/>
      </w:tabs>
      <w:snapToGrid w:val="0"/>
    </w:pPr>
  </w:style>
  <w:style w:type="character" w:customStyle="1" w:styleId="a4">
    <w:name w:val="ヘッダー (文字)"/>
    <w:basedOn w:val="a0"/>
    <w:link w:val="a3"/>
    <w:uiPriority w:val="99"/>
    <w:rsid w:val="00FE399A"/>
  </w:style>
  <w:style w:type="paragraph" w:styleId="a5">
    <w:name w:val="footer"/>
    <w:basedOn w:val="a"/>
    <w:link w:val="a6"/>
    <w:uiPriority w:val="99"/>
    <w:unhideWhenUsed/>
    <w:rsid w:val="00FE399A"/>
    <w:pPr>
      <w:tabs>
        <w:tab w:val="center" w:pos="4252"/>
        <w:tab w:val="right" w:pos="8504"/>
      </w:tabs>
      <w:snapToGrid w:val="0"/>
    </w:pPr>
  </w:style>
  <w:style w:type="character" w:customStyle="1" w:styleId="a6">
    <w:name w:val="フッター (文字)"/>
    <w:basedOn w:val="a0"/>
    <w:link w:val="a5"/>
    <w:uiPriority w:val="99"/>
    <w:rsid w:val="00FE399A"/>
  </w:style>
  <w:style w:type="table" w:styleId="a7">
    <w:name w:val="Table Grid"/>
    <w:basedOn w:val="a1"/>
    <w:uiPriority w:val="39"/>
    <w:rsid w:val="0033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2F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F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8</cp:revision>
  <cp:lastPrinted>2021-07-08T08:13:00Z</cp:lastPrinted>
  <dcterms:created xsi:type="dcterms:W3CDTF">2021-07-08T06:44:00Z</dcterms:created>
  <dcterms:modified xsi:type="dcterms:W3CDTF">2024-01-04T07:01:00Z</dcterms:modified>
</cp:coreProperties>
</file>